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1DFB25" w14:textId="77777777" w:rsidR="0023175D" w:rsidRPr="00302E6E" w:rsidRDefault="00BB15DE">
      <w:pPr>
        <w:rPr>
          <w:b/>
          <w:sz w:val="24"/>
          <w:szCs w:val="24"/>
        </w:rPr>
      </w:pPr>
      <w:r w:rsidRPr="00302E6E">
        <w:rPr>
          <w:b/>
          <w:sz w:val="40"/>
          <w:szCs w:val="40"/>
        </w:rPr>
        <w:t>Tuberculosis</w:t>
      </w:r>
    </w:p>
    <w:p w14:paraId="13389F00" w14:textId="77777777" w:rsidR="00B454EB" w:rsidRPr="00302E6E" w:rsidRDefault="00B454EB" w:rsidP="00F33249">
      <w:pPr>
        <w:spacing w:after="0" w:line="240" w:lineRule="auto"/>
        <w:rPr>
          <w:sz w:val="24"/>
          <w:szCs w:val="24"/>
        </w:rPr>
      </w:pPr>
      <w:proofErr w:type="spellStart"/>
      <w:proofErr w:type="gramStart"/>
      <w:r w:rsidRPr="00302E6E">
        <w:rPr>
          <w:sz w:val="24"/>
          <w:szCs w:val="24"/>
        </w:rPr>
        <w:t>Notifiable</w:t>
      </w:r>
      <w:proofErr w:type="spellEnd"/>
      <w:r w:rsidRPr="00302E6E">
        <w:rPr>
          <w:sz w:val="24"/>
          <w:szCs w:val="24"/>
        </w:rPr>
        <w:t xml:space="preserve"> tuberculosis infections are caused by M. Tuberculosis complex organisms</w:t>
      </w:r>
      <w:proofErr w:type="gramEnd"/>
      <w:r w:rsidRPr="00302E6E">
        <w:rPr>
          <w:sz w:val="24"/>
          <w:szCs w:val="24"/>
        </w:rPr>
        <w:t xml:space="preserve"> (M. </w:t>
      </w:r>
      <w:r w:rsidR="00054654" w:rsidRPr="00302E6E">
        <w:rPr>
          <w:sz w:val="24"/>
          <w:szCs w:val="24"/>
        </w:rPr>
        <w:t>t</w:t>
      </w:r>
      <w:r w:rsidRPr="00302E6E">
        <w:rPr>
          <w:sz w:val="24"/>
          <w:szCs w:val="24"/>
        </w:rPr>
        <w:t xml:space="preserve">uberculosis, M. </w:t>
      </w:r>
      <w:proofErr w:type="spellStart"/>
      <w:r w:rsidR="00054654" w:rsidRPr="00302E6E">
        <w:rPr>
          <w:sz w:val="24"/>
          <w:szCs w:val="24"/>
        </w:rPr>
        <w:t>a</w:t>
      </w:r>
      <w:r w:rsidRPr="00302E6E">
        <w:rPr>
          <w:sz w:val="24"/>
          <w:szCs w:val="24"/>
        </w:rPr>
        <w:t>fricanum</w:t>
      </w:r>
      <w:proofErr w:type="spellEnd"/>
      <w:r w:rsidRPr="00302E6E">
        <w:rPr>
          <w:sz w:val="24"/>
          <w:szCs w:val="24"/>
        </w:rPr>
        <w:t xml:space="preserve">, and M. </w:t>
      </w:r>
      <w:proofErr w:type="spellStart"/>
      <w:r w:rsidR="00054654" w:rsidRPr="00302E6E">
        <w:rPr>
          <w:sz w:val="24"/>
          <w:szCs w:val="24"/>
        </w:rPr>
        <w:t>b</w:t>
      </w:r>
      <w:r w:rsidRPr="00302E6E">
        <w:rPr>
          <w:sz w:val="24"/>
          <w:szCs w:val="24"/>
        </w:rPr>
        <w:t>ovis</w:t>
      </w:r>
      <w:proofErr w:type="spellEnd"/>
      <w:r w:rsidRPr="00302E6E">
        <w:rPr>
          <w:sz w:val="24"/>
          <w:szCs w:val="24"/>
        </w:rPr>
        <w:t>)</w:t>
      </w:r>
    </w:p>
    <w:p w14:paraId="7E386D55" w14:textId="77777777" w:rsidR="00B454EB" w:rsidRPr="00302E6E" w:rsidRDefault="00B454EB" w:rsidP="00F33249">
      <w:pPr>
        <w:spacing w:after="0" w:line="240" w:lineRule="auto"/>
        <w:rPr>
          <w:sz w:val="24"/>
          <w:szCs w:val="24"/>
        </w:rPr>
      </w:pPr>
    </w:p>
    <w:p w14:paraId="55C747C5" w14:textId="77777777" w:rsidR="00036070" w:rsidRPr="00302E6E" w:rsidRDefault="00036070" w:rsidP="00F33249">
      <w:p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Initial infection is pulmonary and is acquired by droplet infection. In </w:t>
      </w:r>
      <w:r w:rsidR="00575061" w:rsidRPr="00302E6E">
        <w:rPr>
          <w:sz w:val="24"/>
          <w:szCs w:val="24"/>
        </w:rPr>
        <w:t>some</w:t>
      </w:r>
      <w:r w:rsidRPr="00302E6E">
        <w:rPr>
          <w:sz w:val="24"/>
          <w:szCs w:val="24"/>
        </w:rPr>
        <w:t xml:space="preserve"> cases infection is </w:t>
      </w:r>
      <w:r w:rsidR="00575061" w:rsidRPr="00302E6E">
        <w:rPr>
          <w:sz w:val="24"/>
          <w:szCs w:val="24"/>
        </w:rPr>
        <w:t xml:space="preserve">completely </w:t>
      </w:r>
      <w:r w:rsidRPr="00302E6E">
        <w:rPr>
          <w:sz w:val="24"/>
          <w:szCs w:val="24"/>
        </w:rPr>
        <w:t>cleared by immune sy</w:t>
      </w:r>
      <w:r w:rsidR="005E3C72" w:rsidRPr="00302E6E">
        <w:rPr>
          <w:sz w:val="24"/>
          <w:szCs w:val="24"/>
        </w:rPr>
        <w:t>s</w:t>
      </w:r>
      <w:r w:rsidR="00AE5586">
        <w:rPr>
          <w:sz w:val="24"/>
          <w:szCs w:val="24"/>
        </w:rPr>
        <w:t>tem, but i</w:t>
      </w:r>
      <w:r w:rsidRPr="00302E6E">
        <w:rPr>
          <w:sz w:val="24"/>
          <w:szCs w:val="24"/>
        </w:rPr>
        <w:t xml:space="preserve">n </w:t>
      </w:r>
      <w:r w:rsidR="00575061" w:rsidRPr="00302E6E">
        <w:rPr>
          <w:sz w:val="24"/>
          <w:szCs w:val="24"/>
        </w:rPr>
        <w:t xml:space="preserve">the majority, </w:t>
      </w:r>
      <w:r w:rsidR="00AE5586">
        <w:rPr>
          <w:sz w:val="24"/>
          <w:szCs w:val="24"/>
        </w:rPr>
        <w:t>a</w:t>
      </w:r>
      <w:r w:rsidRPr="00302E6E">
        <w:rPr>
          <w:sz w:val="24"/>
          <w:szCs w:val="24"/>
        </w:rPr>
        <w:t xml:space="preserve"> small number of viable mycobacteria remain in a dormant state. This is </w:t>
      </w:r>
      <w:r w:rsidRPr="00302E6E">
        <w:rPr>
          <w:b/>
          <w:i/>
          <w:sz w:val="24"/>
          <w:szCs w:val="24"/>
        </w:rPr>
        <w:t>latent TB</w:t>
      </w:r>
      <w:r w:rsidRPr="00302E6E">
        <w:rPr>
          <w:sz w:val="24"/>
          <w:szCs w:val="24"/>
        </w:rPr>
        <w:t xml:space="preserve"> and is, by definition asymptomat</w:t>
      </w:r>
      <w:r w:rsidR="00AE5586">
        <w:rPr>
          <w:sz w:val="24"/>
          <w:szCs w:val="24"/>
        </w:rPr>
        <w:t xml:space="preserve">ic. The risk of progression to </w:t>
      </w:r>
      <w:r w:rsidR="00AE5586" w:rsidRPr="00AE5586">
        <w:rPr>
          <w:b/>
          <w:i/>
          <w:sz w:val="24"/>
          <w:szCs w:val="24"/>
        </w:rPr>
        <w:t>Post-primary TB</w:t>
      </w:r>
      <w:r w:rsidRPr="00302E6E">
        <w:rPr>
          <w:sz w:val="24"/>
          <w:szCs w:val="24"/>
        </w:rPr>
        <w:t xml:space="preserve"> is </w:t>
      </w:r>
      <w:r w:rsidR="00D32CF5" w:rsidRPr="00302E6E">
        <w:rPr>
          <w:sz w:val="24"/>
          <w:szCs w:val="24"/>
        </w:rPr>
        <w:t>around 10%</w:t>
      </w:r>
      <w:r w:rsidR="00AE5586">
        <w:rPr>
          <w:sz w:val="24"/>
          <w:szCs w:val="24"/>
        </w:rPr>
        <w:t xml:space="preserve"> </w:t>
      </w:r>
      <w:r w:rsidRPr="00302E6E">
        <w:rPr>
          <w:sz w:val="24"/>
          <w:szCs w:val="24"/>
        </w:rPr>
        <w:t>(</w:t>
      </w:r>
      <w:r w:rsidR="00D32CF5" w:rsidRPr="00302E6E">
        <w:rPr>
          <w:sz w:val="24"/>
          <w:szCs w:val="24"/>
        </w:rPr>
        <w:t>reduced by ~60% w</w:t>
      </w:r>
      <w:r w:rsidRPr="00302E6E">
        <w:rPr>
          <w:sz w:val="24"/>
          <w:szCs w:val="24"/>
        </w:rPr>
        <w:t xml:space="preserve">ith chemoprophylaxis). </w:t>
      </w:r>
      <w:r w:rsidR="00AE5586" w:rsidRPr="00AE5586">
        <w:rPr>
          <w:sz w:val="24"/>
          <w:szCs w:val="24"/>
        </w:rPr>
        <w:t>It</w:t>
      </w:r>
      <w:r w:rsidR="006F3F80" w:rsidRPr="00302E6E">
        <w:rPr>
          <w:sz w:val="24"/>
          <w:szCs w:val="24"/>
        </w:rPr>
        <w:t xml:space="preserve"> results from re-</w:t>
      </w:r>
      <w:r w:rsidR="00AE5586">
        <w:rPr>
          <w:sz w:val="24"/>
          <w:szCs w:val="24"/>
        </w:rPr>
        <w:t>activation of the latent focus and</w:t>
      </w:r>
      <w:r w:rsidRPr="00302E6E">
        <w:rPr>
          <w:sz w:val="24"/>
          <w:szCs w:val="24"/>
        </w:rPr>
        <w:t xml:space="preserve"> can occur months to decades after the initial infection. </w:t>
      </w:r>
    </w:p>
    <w:p w14:paraId="59192E00" w14:textId="77777777" w:rsidR="00036070" w:rsidRPr="00302E6E" w:rsidRDefault="00036070" w:rsidP="00F33249">
      <w:pPr>
        <w:spacing w:after="0" w:line="240" w:lineRule="auto"/>
        <w:rPr>
          <w:b/>
          <w:sz w:val="24"/>
          <w:szCs w:val="24"/>
          <w:u w:val="single"/>
        </w:rPr>
      </w:pPr>
    </w:p>
    <w:p w14:paraId="3606A33F" w14:textId="77777777" w:rsidR="008E03C1" w:rsidRPr="00302E6E" w:rsidRDefault="009E4345" w:rsidP="00F33249">
      <w:pPr>
        <w:spacing w:after="0" w:line="240" w:lineRule="auto"/>
        <w:rPr>
          <w:b/>
          <w:sz w:val="24"/>
          <w:szCs w:val="24"/>
          <w:u w:val="single"/>
        </w:rPr>
      </w:pPr>
      <w:r w:rsidRPr="00302E6E">
        <w:rPr>
          <w:b/>
          <w:sz w:val="24"/>
          <w:szCs w:val="24"/>
          <w:u w:val="single"/>
        </w:rPr>
        <w:t>History</w:t>
      </w:r>
      <w:r w:rsidR="008F7ECE" w:rsidRPr="00302E6E">
        <w:rPr>
          <w:b/>
          <w:sz w:val="24"/>
          <w:szCs w:val="24"/>
          <w:u w:val="single"/>
        </w:rPr>
        <w:t xml:space="preserve"> and Examination</w:t>
      </w:r>
    </w:p>
    <w:p w14:paraId="37B17B48" w14:textId="77777777" w:rsidR="00966169" w:rsidRPr="00302E6E" w:rsidRDefault="00B63806" w:rsidP="00F33249">
      <w:p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Pulmonary TB</w:t>
      </w:r>
      <w:r w:rsidR="00966169" w:rsidRPr="00302E6E">
        <w:rPr>
          <w:b/>
          <w:i/>
          <w:sz w:val="24"/>
          <w:szCs w:val="24"/>
        </w:rPr>
        <w:t xml:space="preserve"> (</w:t>
      </w:r>
      <w:r w:rsidR="00861277" w:rsidRPr="00302E6E">
        <w:rPr>
          <w:b/>
          <w:i/>
          <w:sz w:val="24"/>
          <w:szCs w:val="24"/>
        </w:rPr>
        <w:t>commonly</w:t>
      </w:r>
      <w:r w:rsidR="00966169" w:rsidRPr="00302E6E">
        <w:rPr>
          <w:b/>
          <w:i/>
          <w:sz w:val="24"/>
          <w:szCs w:val="24"/>
        </w:rPr>
        <w:t xml:space="preserve"> post-primary</w:t>
      </w:r>
      <w:r w:rsidR="00575061" w:rsidRPr="00302E6E">
        <w:rPr>
          <w:b/>
          <w:i/>
          <w:sz w:val="24"/>
          <w:szCs w:val="24"/>
        </w:rPr>
        <w:t xml:space="preserve"> </w:t>
      </w:r>
      <w:r w:rsidR="00966169" w:rsidRPr="00302E6E">
        <w:rPr>
          <w:b/>
          <w:i/>
          <w:sz w:val="24"/>
          <w:szCs w:val="24"/>
        </w:rPr>
        <w:t>in adults)</w:t>
      </w:r>
    </w:p>
    <w:p w14:paraId="2ED3595E" w14:textId="77777777" w:rsidR="00B63806" w:rsidRPr="00302E6E" w:rsidRDefault="00B63806" w:rsidP="00AC3729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Chronic cough</w:t>
      </w:r>
    </w:p>
    <w:p w14:paraId="7D182750" w14:textId="77777777" w:rsidR="00B63806" w:rsidRPr="00302E6E" w:rsidRDefault="00B63806" w:rsidP="00AC3729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Intermittent fever and drenching night sweats</w:t>
      </w:r>
    </w:p>
    <w:p w14:paraId="22A922CC" w14:textId="77777777" w:rsidR="00B63806" w:rsidRPr="00302E6E" w:rsidRDefault="00B63806" w:rsidP="00AC3729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Weight loss</w:t>
      </w:r>
    </w:p>
    <w:p w14:paraId="4DA8B3F7" w14:textId="77777777" w:rsidR="00B63806" w:rsidRPr="00302E6E" w:rsidRDefault="00AE5586" w:rsidP="00AC3729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Haemoptysys</w:t>
      </w:r>
      <w:proofErr w:type="spellEnd"/>
    </w:p>
    <w:p w14:paraId="5C0CEBFC" w14:textId="77777777" w:rsidR="00B63806" w:rsidRPr="00302E6E" w:rsidRDefault="00B63806" w:rsidP="00AC3729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Chest pain</w:t>
      </w:r>
      <w:r w:rsidR="00966169" w:rsidRPr="00302E6E">
        <w:rPr>
          <w:sz w:val="24"/>
          <w:szCs w:val="24"/>
        </w:rPr>
        <w:t xml:space="preserve"> (relatively uncommon)</w:t>
      </w:r>
    </w:p>
    <w:p w14:paraId="76C619E8" w14:textId="77777777" w:rsidR="00966169" w:rsidRPr="00302E6E" w:rsidRDefault="00966169" w:rsidP="00AC3729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Breathlessness is usually a late feature when a large amount of lung is destroyed or there is a large effusion</w:t>
      </w:r>
      <w:r w:rsidR="008E1A36" w:rsidRPr="00302E6E">
        <w:rPr>
          <w:sz w:val="24"/>
          <w:szCs w:val="24"/>
        </w:rPr>
        <w:t>. (</w:t>
      </w:r>
      <w:r w:rsidR="003164BA" w:rsidRPr="00302E6E">
        <w:rPr>
          <w:sz w:val="24"/>
          <w:szCs w:val="24"/>
        </w:rPr>
        <w:t>But note d</w:t>
      </w:r>
      <w:r w:rsidR="008E1A36" w:rsidRPr="00302E6E">
        <w:rPr>
          <w:sz w:val="24"/>
          <w:szCs w:val="24"/>
        </w:rPr>
        <w:t xml:space="preserve">yspnoea/hypoxia is more common in </w:t>
      </w:r>
      <w:proofErr w:type="spellStart"/>
      <w:r w:rsidR="008E1A36" w:rsidRPr="00302E6E">
        <w:rPr>
          <w:sz w:val="24"/>
          <w:szCs w:val="24"/>
        </w:rPr>
        <w:t>miliary</w:t>
      </w:r>
      <w:proofErr w:type="spellEnd"/>
      <w:r w:rsidR="008E1A36" w:rsidRPr="00302E6E">
        <w:rPr>
          <w:sz w:val="24"/>
          <w:szCs w:val="24"/>
        </w:rPr>
        <w:t xml:space="preserve"> TB</w:t>
      </w:r>
      <w:r w:rsidR="003164BA" w:rsidRPr="00302E6E">
        <w:rPr>
          <w:sz w:val="24"/>
          <w:szCs w:val="24"/>
        </w:rPr>
        <w:t xml:space="preserve"> – associated with ALI/ARDS</w:t>
      </w:r>
      <w:r w:rsidR="008E1A36" w:rsidRPr="00302E6E">
        <w:rPr>
          <w:sz w:val="24"/>
          <w:szCs w:val="24"/>
        </w:rPr>
        <w:t>)</w:t>
      </w:r>
    </w:p>
    <w:p w14:paraId="28DCC0AF" w14:textId="77777777" w:rsidR="00E9545A" w:rsidRPr="00302E6E" w:rsidRDefault="00E9545A" w:rsidP="00AC3729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On examination, classically upper lobe </w:t>
      </w:r>
      <w:r w:rsidR="003A0C6D" w:rsidRPr="00302E6E">
        <w:rPr>
          <w:sz w:val="24"/>
          <w:szCs w:val="24"/>
        </w:rPr>
        <w:t xml:space="preserve">chest </w:t>
      </w:r>
      <w:r w:rsidRPr="00302E6E">
        <w:rPr>
          <w:sz w:val="24"/>
          <w:szCs w:val="24"/>
        </w:rPr>
        <w:t>signs</w:t>
      </w:r>
    </w:p>
    <w:p w14:paraId="37D8C687" w14:textId="77777777" w:rsidR="00966169" w:rsidRPr="00302E6E" w:rsidRDefault="00966169" w:rsidP="00AC3729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In </w:t>
      </w:r>
      <w:r w:rsidRPr="00302E6E">
        <w:rPr>
          <w:b/>
          <w:i/>
          <w:sz w:val="24"/>
          <w:szCs w:val="24"/>
        </w:rPr>
        <w:t xml:space="preserve">primary </w:t>
      </w:r>
      <w:r w:rsidRPr="00302E6E">
        <w:rPr>
          <w:sz w:val="24"/>
          <w:szCs w:val="24"/>
        </w:rPr>
        <w:t>TB may also be:</w:t>
      </w:r>
    </w:p>
    <w:p w14:paraId="1244F16D" w14:textId="77777777" w:rsidR="00966169" w:rsidRPr="00302E6E" w:rsidRDefault="009A78C5" w:rsidP="00AC3729">
      <w:pPr>
        <w:numPr>
          <w:ilvl w:val="2"/>
          <w:numId w:val="1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e</w:t>
      </w:r>
      <w:r w:rsidR="00966169" w:rsidRPr="00302E6E">
        <w:rPr>
          <w:sz w:val="24"/>
          <w:szCs w:val="24"/>
        </w:rPr>
        <w:t>rythema</w:t>
      </w:r>
      <w:proofErr w:type="gramEnd"/>
      <w:r w:rsidR="00966169" w:rsidRPr="00302E6E">
        <w:rPr>
          <w:sz w:val="24"/>
          <w:szCs w:val="24"/>
        </w:rPr>
        <w:t xml:space="preserve"> </w:t>
      </w:r>
      <w:proofErr w:type="spellStart"/>
      <w:r w:rsidR="00966169" w:rsidRPr="00302E6E">
        <w:rPr>
          <w:sz w:val="24"/>
          <w:szCs w:val="24"/>
        </w:rPr>
        <w:t>nodosum</w:t>
      </w:r>
      <w:proofErr w:type="spellEnd"/>
    </w:p>
    <w:p w14:paraId="79EEA7E7" w14:textId="77777777" w:rsidR="00966169" w:rsidRPr="00302E6E" w:rsidRDefault="009A78C5" w:rsidP="00AC3729">
      <w:pPr>
        <w:numPr>
          <w:ilvl w:val="2"/>
          <w:numId w:val="1"/>
        </w:numPr>
        <w:spacing w:after="0" w:line="240" w:lineRule="auto"/>
        <w:rPr>
          <w:sz w:val="24"/>
          <w:szCs w:val="24"/>
        </w:rPr>
      </w:pPr>
      <w:proofErr w:type="spellStart"/>
      <w:proofErr w:type="gramStart"/>
      <w:r w:rsidRPr="00302E6E">
        <w:rPr>
          <w:sz w:val="24"/>
          <w:szCs w:val="24"/>
        </w:rPr>
        <w:t>p</w:t>
      </w:r>
      <w:r w:rsidR="00966169" w:rsidRPr="00302E6E">
        <w:rPr>
          <w:sz w:val="24"/>
          <w:szCs w:val="24"/>
        </w:rPr>
        <w:t>h</w:t>
      </w:r>
      <w:r w:rsidR="003A0C6D" w:rsidRPr="00302E6E">
        <w:rPr>
          <w:sz w:val="24"/>
          <w:szCs w:val="24"/>
        </w:rPr>
        <w:t>y</w:t>
      </w:r>
      <w:r w:rsidR="00966169" w:rsidRPr="00302E6E">
        <w:rPr>
          <w:sz w:val="24"/>
          <w:szCs w:val="24"/>
        </w:rPr>
        <w:t>lectenular</w:t>
      </w:r>
      <w:proofErr w:type="spellEnd"/>
      <w:proofErr w:type="gramEnd"/>
      <w:r w:rsidR="00966169" w:rsidRPr="00302E6E">
        <w:rPr>
          <w:sz w:val="24"/>
          <w:szCs w:val="24"/>
        </w:rPr>
        <w:t xml:space="preserve"> conjunctivitis</w:t>
      </w:r>
    </w:p>
    <w:p w14:paraId="53AC49CB" w14:textId="77777777" w:rsidR="00966169" w:rsidRPr="00302E6E" w:rsidRDefault="009A78C5" w:rsidP="00AC3729">
      <w:pPr>
        <w:numPr>
          <w:ilvl w:val="2"/>
          <w:numId w:val="1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f</w:t>
      </w:r>
      <w:r w:rsidR="00966169" w:rsidRPr="00302E6E">
        <w:rPr>
          <w:sz w:val="24"/>
          <w:szCs w:val="24"/>
        </w:rPr>
        <w:t>ocal</w:t>
      </w:r>
      <w:proofErr w:type="gramEnd"/>
      <w:r w:rsidR="00966169" w:rsidRPr="00302E6E">
        <w:rPr>
          <w:sz w:val="24"/>
          <w:szCs w:val="24"/>
        </w:rPr>
        <w:t xml:space="preserve"> lung collapse or wheeze due to mediastinal node enlargement and bronchial narrowing/ obstruction</w:t>
      </w:r>
    </w:p>
    <w:p w14:paraId="4F25E1DF" w14:textId="77777777" w:rsidR="00E76874" w:rsidRPr="00302E6E" w:rsidRDefault="00E76874" w:rsidP="00AC3729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 xml:space="preserve">History must include </w:t>
      </w:r>
      <w:r>
        <w:rPr>
          <w:b/>
          <w:i/>
          <w:sz w:val="24"/>
          <w:szCs w:val="24"/>
        </w:rPr>
        <w:t xml:space="preserve">exposure history and </w:t>
      </w:r>
      <w:r w:rsidRPr="00302E6E">
        <w:rPr>
          <w:b/>
          <w:i/>
          <w:sz w:val="24"/>
          <w:szCs w:val="24"/>
        </w:rPr>
        <w:t>risk factors for TB:</w:t>
      </w:r>
    </w:p>
    <w:p w14:paraId="7B56F6FC" w14:textId="77777777" w:rsidR="00E76874" w:rsidRDefault="00E76874" w:rsidP="00AC3729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NB: I</w:t>
      </w:r>
      <w:r w:rsidRPr="00302E6E">
        <w:rPr>
          <w:sz w:val="24"/>
          <w:szCs w:val="24"/>
        </w:rPr>
        <w:t xml:space="preserve">n adults, </w:t>
      </w:r>
      <w:r>
        <w:rPr>
          <w:sz w:val="24"/>
          <w:szCs w:val="24"/>
        </w:rPr>
        <w:t>&gt;50%</w:t>
      </w:r>
      <w:r w:rsidRPr="00302E6E">
        <w:rPr>
          <w:sz w:val="24"/>
          <w:szCs w:val="24"/>
        </w:rPr>
        <w:t xml:space="preserve"> cases result from re-activation of endogenous latent tuberculosis, rather than a recent infection from someone else </w:t>
      </w:r>
    </w:p>
    <w:p w14:paraId="524E0C9E" w14:textId="77777777" w:rsidR="00E76874" w:rsidRPr="00302E6E" w:rsidRDefault="00E76874" w:rsidP="00AC3729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Close contacts of infectious cases</w:t>
      </w:r>
    </w:p>
    <w:p w14:paraId="1746F8F8" w14:textId="77777777" w:rsidR="00E76874" w:rsidRPr="00302E6E" w:rsidRDefault="00E76874" w:rsidP="00AC3729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Those who have lived in or (extensively) travelled to places where TB is very common</w:t>
      </w:r>
    </w:p>
    <w:p w14:paraId="18CA0755" w14:textId="77777777" w:rsidR="00E76874" w:rsidRPr="00302E6E" w:rsidRDefault="00E76874" w:rsidP="00AC3729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Those living in ethnic minorities where TB is very common</w:t>
      </w:r>
    </w:p>
    <w:p w14:paraId="1987F510" w14:textId="77777777" w:rsidR="00E76874" w:rsidRPr="00302E6E" w:rsidRDefault="00E76874" w:rsidP="00AC3729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Immunusuprresion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eg</w:t>
      </w:r>
      <w:proofErr w:type="spellEnd"/>
      <w:r>
        <w:rPr>
          <w:sz w:val="24"/>
          <w:szCs w:val="24"/>
        </w:rPr>
        <w:t xml:space="preserve"> HIV,</w:t>
      </w:r>
      <w:r w:rsidRPr="00302E6E">
        <w:rPr>
          <w:sz w:val="24"/>
          <w:szCs w:val="24"/>
        </w:rPr>
        <w:t xml:space="preserve"> other significant major conditions (also very young and very old)</w:t>
      </w:r>
    </w:p>
    <w:p w14:paraId="0FD12E99" w14:textId="77777777" w:rsidR="00E76874" w:rsidRPr="00302E6E" w:rsidRDefault="00E76874" w:rsidP="00AC3729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Malnutrition or poor health from homelessness, drug addiction or alcoholism</w:t>
      </w:r>
    </w:p>
    <w:p w14:paraId="66F55781" w14:textId="77777777" w:rsidR="00E76874" w:rsidRPr="00302E6E" w:rsidRDefault="00E76874" w:rsidP="00AC3729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Those living in overcrowded or poor conditions, e.g. hostels</w:t>
      </w:r>
    </w:p>
    <w:p w14:paraId="1397DAC6" w14:textId="77777777" w:rsidR="00B63806" w:rsidRPr="00302E6E" w:rsidRDefault="00B63806" w:rsidP="00F33249">
      <w:pPr>
        <w:spacing w:after="0" w:line="240" w:lineRule="auto"/>
        <w:rPr>
          <w:b/>
          <w:i/>
          <w:sz w:val="24"/>
          <w:szCs w:val="24"/>
        </w:rPr>
      </w:pPr>
    </w:p>
    <w:p w14:paraId="43B0923B" w14:textId="77777777" w:rsidR="00B63806" w:rsidRDefault="00B63806" w:rsidP="00F33249">
      <w:p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Extrapulmonary TB</w:t>
      </w:r>
    </w:p>
    <w:tbl>
      <w:tblPr>
        <w:tblStyle w:val="TableGrid"/>
        <w:tblW w:w="10899" w:type="dxa"/>
        <w:tblLook w:val="04A0" w:firstRow="1" w:lastRow="0" w:firstColumn="1" w:lastColumn="0" w:noHBand="0" w:noVBand="1"/>
      </w:tblPr>
      <w:tblGrid>
        <w:gridCol w:w="2289"/>
        <w:gridCol w:w="4725"/>
        <w:gridCol w:w="3885"/>
      </w:tblGrid>
      <w:tr w:rsidR="00AE5586" w:rsidRPr="00AE5586" w14:paraId="57E51DA9" w14:textId="77777777" w:rsidTr="00AE5586">
        <w:tc>
          <w:tcPr>
            <w:tcW w:w="2289" w:type="dxa"/>
          </w:tcPr>
          <w:p w14:paraId="67E6B307" w14:textId="77777777" w:rsidR="00AE5586" w:rsidRPr="00AE5586" w:rsidRDefault="00AE5586" w:rsidP="00F33249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5586">
              <w:rPr>
                <w:b/>
                <w:sz w:val="24"/>
                <w:szCs w:val="24"/>
              </w:rPr>
              <w:t>Site</w:t>
            </w:r>
          </w:p>
        </w:tc>
        <w:tc>
          <w:tcPr>
            <w:tcW w:w="4725" w:type="dxa"/>
          </w:tcPr>
          <w:p w14:paraId="186F0C55" w14:textId="77777777" w:rsidR="00AE5586" w:rsidRPr="00AE5586" w:rsidRDefault="00AE5586" w:rsidP="00F33249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5586">
              <w:rPr>
                <w:b/>
                <w:sz w:val="24"/>
                <w:szCs w:val="24"/>
              </w:rPr>
              <w:t>Features</w:t>
            </w:r>
          </w:p>
        </w:tc>
        <w:tc>
          <w:tcPr>
            <w:tcW w:w="3885" w:type="dxa"/>
          </w:tcPr>
          <w:p w14:paraId="7738C4DC" w14:textId="77777777" w:rsidR="00AE5586" w:rsidRPr="00AE5586" w:rsidRDefault="00AE5586" w:rsidP="00F33249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5586">
              <w:rPr>
                <w:b/>
                <w:sz w:val="24"/>
                <w:szCs w:val="24"/>
              </w:rPr>
              <w:t>Investigations</w:t>
            </w:r>
          </w:p>
        </w:tc>
      </w:tr>
      <w:tr w:rsidR="00AE5586" w14:paraId="32847717" w14:textId="77777777" w:rsidTr="00AE5586">
        <w:tc>
          <w:tcPr>
            <w:tcW w:w="2289" w:type="dxa"/>
          </w:tcPr>
          <w:p w14:paraId="0BAFD269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Lymph node</w:t>
            </w:r>
          </w:p>
        </w:tc>
        <w:tc>
          <w:tcPr>
            <w:tcW w:w="4725" w:type="dxa"/>
          </w:tcPr>
          <w:p w14:paraId="7327BCD7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Classical ‘cold abscess’ </w:t>
            </w:r>
            <w:r w:rsidRPr="00AE5586">
              <w:rPr>
                <w:sz w:val="24"/>
                <w:szCs w:val="24"/>
              </w:rPr>
              <w:t xml:space="preserve">is firm discrete swelling </w:t>
            </w:r>
            <w:r w:rsidRPr="00AE5586">
              <w:rPr>
                <w:i/>
                <w:sz w:val="24"/>
                <w:szCs w:val="24"/>
              </w:rPr>
              <w:t>without</w:t>
            </w:r>
            <w:r w:rsidRPr="00AE5586">
              <w:rPr>
                <w:sz w:val="24"/>
                <w:szCs w:val="24"/>
              </w:rPr>
              <w:t xml:space="preserve"> redness and warmth</w:t>
            </w:r>
          </w:p>
        </w:tc>
        <w:tc>
          <w:tcPr>
            <w:tcW w:w="3885" w:type="dxa"/>
          </w:tcPr>
          <w:p w14:paraId="568474DF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LN aspirate of pus. </w:t>
            </w:r>
            <w:proofErr w:type="spellStart"/>
            <w:r>
              <w:rPr>
                <w:sz w:val="24"/>
                <w:szCs w:val="24"/>
              </w:rPr>
              <w:t>Trucut</w:t>
            </w:r>
            <w:proofErr w:type="spellEnd"/>
            <w:r>
              <w:rPr>
                <w:sz w:val="24"/>
                <w:szCs w:val="24"/>
              </w:rPr>
              <w:t xml:space="preserve"> biopsy. Excision biopsy.</w:t>
            </w:r>
          </w:p>
        </w:tc>
      </w:tr>
      <w:tr w:rsidR="00AE5586" w14:paraId="3A9B02E2" w14:textId="77777777" w:rsidTr="00AE5586">
        <w:tc>
          <w:tcPr>
            <w:tcW w:w="2289" w:type="dxa"/>
          </w:tcPr>
          <w:p w14:paraId="1ED96C4C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Spinal</w:t>
            </w:r>
          </w:p>
        </w:tc>
        <w:tc>
          <w:tcPr>
            <w:tcW w:w="4725" w:type="dxa"/>
          </w:tcPr>
          <w:p w14:paraId="161C6944" w14:textId="77777777" w:rsidR="00AE5586" w:rsidRP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Pain.  </w:t>
            </w:r>
            <w:r w:rsidRPr="00AE5586">
              <w:rPr>
                <w:sz w:val="24"/>
                <w:szCs w:val="24"/>
              </w:rPr>
              <w:t xml:space="preserve">Extradural abscess/spinal collapse can cause motor/sensory symptoms including cord/ </w:t>
            </w:r>
            <w:proofErr w:type="spellStart"/>
            <w:r w:rsidRPr="00AE5586">
              <w:rPr>
                <w:sz w:val="24"/>
                <w:szCs w:val="24"/>
              </w:rPr>
              <w:t>cauda</w:t>
            </w:r>
            <w:proofErr w:type="spellEnd"/>
            <w:r w:rsidRPr="00AE5586">
              <w:rPr>
                <w:sz w:val="24"/>
                <w:szCs w:val="24"/>
              </w:rPr>
              <w:t xml:space="preserve"> compression, e.g. sphincter disturbance.</w:t>
            </w:r>
          </w:p>
          <w:p w14:paraId="5AFF1E62" w14:textId="77777777" w:rsid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AE5586">
              <w:rPr>
                <w:sz w:val="24"/>
                <w:szCs w:val="24"/>
              </w:rPr>
              <w:t>Paraspinal</w:t>
            </w:r>
            <w:proofErr w:type="spellEnd"/>
            <w:r w:rsidRPr="00AE5586">
              <w:rPr>
                <w:sz w:val="24"/>
                <w:szCs w:val="24"/>
              </w:rPr>
              <w:t xml:space="preserve"> abscess may present as loin mass, or psoas abscess causing psoas spasm </w:t>
            </w:r>
            <w:r>
              <w:rPr>
                <w:sz w:val="24"/>
                <w:szCs w:val="24"/>
              </w:rPr>
              <w:t>+</w:t>
            </w:r>
            <w:r w:rsidRPr="00AE5586">
              <w:rPr>
                <w:sz w:val="24"/>
                <w:szCs w:val="24"/>
              </w:rPr>
              <w:t xml:space="preserve"> hip flexion. Compression of nerve roots can mimic abdominal pathology</w:t>
            </w:r>
          </w:p>
        </w:tc>
        <w:tc>
          <w:tcPr>
            <w:tcW w:w="3885" w:type="dxa"/>
          </w:tcPr>
          <w:p w14:paraId="083D76CA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MRI</w:t>
            </w:r>
          </w:p>
          <w:p w14:paraId="3902C70D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Biopsy if location amenable </w:t>
            </w:r>
          </w:p>
        </w:tc>
      </w:tr>
      <w:tr w:rsidR="00AE5586" w14:paraId="7405496A" w14:textId="77777777" w:rsidTr="00AE5586">
        <w:tc>
          <w:tcPr>
            <w:tcW w:w="2289" w:type="dxa"/>
          </w:tcPr>
          <w:p w14:paraId="67CA64AD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Bone</w:t>
            </w:r>
          </w:p>
        </w:tc>
        <w:tc>
          <w:tcPr>
            <w:tcW w:w="4725" w:type="dxa"/>
          </w:tcPr>
          <w:p w14:paraId="5A85331D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 w:rsidRPr="00AE5586">
              <w:rPr>
                <w:sz w:val="24"/>
                <w:szCs w:val="24"/>
              </w:rPr>
              <w:t>Occasionally, symptoms of a mono-arthritis</w:t>
            </w:r>
          </w:p>
        </w:tc>
        <w:tc>
          <w:tcPr>
            <w:tcW w:w="3885" w:type="dxa"/>
          </w:tcPr>
          <w:p w14:paraId="4306B973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Joint aspiration</w:t>
            </w:r>
          </w:p>
        </w:tc>
      </w:tr>
      <w:tr w:rsidR="00AE5586" w14:paraId="6B7E2F4C" w14:textId="77777777" w:rsidTr="00AE5586">
        <w:tc>
          <w:tcPr>
            <w:tcW w:w="2289" w:type="dxa"/>
          </w:tcPr>
          <w:p w14:paraId="09DE6325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GI</w:t>
            </w:r>
          </w:p>
        </w:tc>
        <w:tc>
          <w:tcPr>
            <w:tcW w:w="4725" w:type="dxa"/>
          </w:tcPr>
          <w:p w14:paraId="338E2AD4" w14:textId="77777777" w:rsid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  <w:r w:rsidRPr="00AE5586">
              <w:rPr>
                <w:sz w:val="24"/>
                <w:szCs w:val="24"/>
              </w:rPr>
              <w:t>Acute abdomen (RIF pain or mass, or symptoms of intestinal obstruction)</w:t>
            </w:r>
            <w:r>
              <w:rPr>
                <w:sz w:val="24"/>
                <w:szCs w:val="24"/>
              </w:rPr>
              <w:t>.</w:t>
            </w:r>
          </w:p>
          <w:p w14:paraId="700DDD2E" w14:textId="77777777" w:rsidR="00AE5586" w:rsidRP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Can mimic </w:t>
            </w:r>
            <w:proofErr w:type="spellStart"/>
            <w:r>
              <w:rPr>
                <w:sz w:val="24"/>
                <w:szCs w:val="24"/>
              </w:rPr>
              <w:t>Crohns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ileocaecal</w:t>
            </w:r>
            <w:proofErr w:type="spellEnd"/>
            <w:r>
              <w:rPr>
                <w:sz w:val="24"/>
                <w:szCs w:val="24"/>
              </w:rPr>
              <w:t xml:space="preserve"> TB)</w:t>
            </w:r>
          </w:p>
          <w:p w14:paraId="5EEB2991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 w:rsidRPr="00AE5586">
              <w:rPr>
                <w:sz w:val="24"/>
                <w:szCs w:val="24"/>
              </w:rPr>
              <w:t>Sometimes PR bleeding from colonic disease</w:t>
            </w:r>
          </w:p>
        </w:tc>
        <w:tc>
          <w:tcPr>
            <w:tcW w:w="3885" w:type="dxa"/>
          </w:tcPr>
          <w:p w14:paraId="7EA68341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Abdo</w:t>
            </w:r>
            <w:proofErr w:type="spellEnd"/>
            <w:r>
              <w:rPr>
                <w:sz w:val="24"/>
                <w:szCs w:val="24"/>
              </w:rPr>
              <w:t xml:space="preserve">/pelvis CT </w:t>
            </w:r>
          </w:p>
          <w:p w14:paraId="55063DD0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Endoscopy +/- biopsy</w:t>
            </w:r>
          </w:p>
        </w:tc>
      </w:tr>
      <w:tr w:rsidR="00AE5586" w14:paraId="34E02116" w14:textId="77777777" w:rsidTr="00AE5586">
        <w:tc>
          <w:tcPr>
            <w:tcW w:w="2289" w:type="dxa"/>
          </w:tcPr>
          <w:p w14:paraId="62E97589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</w:t>
            </w:r>
          </w:p>
        </w:tc>
        <w:tc>
          <w:tcPr>
            <w:tcW w:w="4725" w:type="dxa"/>
          </w:tcPr>
          <w:p w14:paraId="314EFD95" w14:textId="77777777" w:rsid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Dysuria, haematuria, </w:t>
            </w:r>
            <w:proofErr w:type="spellStart"/>
            <w:r>
              <w:rPr>
                <w:sz w:val="24"/>
                <w:szCs w:val="24"/>
              </w:rPr>
              <w:t>nocturia</w:t>
            </w:r>
            <w:proofErr w:type="spellEnd"/>
            <w:r>
              <w:rPr>
                <w:sz w:val="24"/>
                <w:szCs w:val="24"/>
              </w:rPr>
              <w:t>, l</w:t>
            </w:r>
            <w:r w:rsidRPr="00AE5586">
              <w:rPr>
                <w:sz w:val="24"/>
                <w:szCs w:val="24"/>
              </w:rPr>
              <w:t>oin or anterior abdominal pain</w:t>
            </w:r>
            <w:r>
              <w:rPr>
                <w:sz w:val="24"/>
                <w:szCs w:val="24"/>
              </w:rPr>
              <w:t>.</w:t>
            </w:r>
          </w:p>
          <w:p w14:paraId="3E631DC9" w14:textId="77777777" w:rsidR="00AE5586" w:rsidRP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  <w:r w:rsidRPr="00AE5586">
              <w:rPr>
                <w:sz w:val="24"/>
                <w:szCs w:val="24"/>
              </w:rPr>
              <w:t>Tes</w:t>
            </w:r>
            <w:r>
              <w:rPr>
                <w:sz w:val="24"/>
                <w:szCs w:val="24"/>
              </w:rPr>
              <w:t>ticular mass if testes involved</w:t>
            </w:r>
          </w:p>
          <w:p w14:paraId="7B7A8DFE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 w:rsidRPr="00AE5586">
              <w:rPr>
                <w:sz w:val="24"/>
                <w:szCs w:val="24"/>
              </w:rPr>
              <w:t>Infertility/menor</w:t>
            </w:r>
            <w:r>
              <w:rPr>
                <w:sz w:val="24"/>
                <w:szCs w:val="24"/>
              </w:rPr>
              <w:t xml:space="preserve">rhagia in female genital tract </w:t>
            </w:r>
          </w:p>
        </w:tc>
        <w:tc>
          <w:tcPr>
            <w:tcW w:w="3885" w:type="dxa"/>
          </w:tcPr>
          <w:p w14:paraId="27A651A5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EMUs</w:t>
            </w:r>
          </w:p>
          <w:p w14:paraId="3296F0E6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USS (testicular/</w:t>
            </w:r>
            <w:proofErr w:type="spellStart"/>
            <w:r>
              <w:rPr>
                <w:sz w:val="24"/>
                <w:szCs w:val="24"/>
              </w:rPr>
              <w:t>transvaginal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63A465BE" w14:textId="77777777" w:rsidR="00AE5586" w:rsidRDefault="00AE5586" w:rsidP="00F3324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Uretoscopy</w:t>
            </w:r>
            <w:proofErr w:type="spellEnd"/>
            <w:r>
              <w:rPr>
                <w:sz w:val="24"/>
                <w:szCs w:val="24"/>
              </w:rPr>
              <w:t>/cystoscopy/hysteroscopy Biopsy</w:t>
            </w:r>
          </w:p>
        </w:tc>
      </w:tr>
    </w:tbl>
    <w:tbl>
      <w:tblPr>
        <w:tblW w:w="10899" w:type="dxa"/>
        <w:tblBorders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4725"/>
        <w:gridCol w:w="3885"/>
      </w:tblGrid>
      <w:tr w:rsidR="00AE5586" w:rsidRPr="00AE5586" w14:paraId="5C9B81EE" w14:textId="77777777" w:rsidTr="00AE5586">
        <w:tc>
          <w:tcPr>
            <w:tcW w:w="2289" w:type="dxa"/>
            <w:shd w:val="clear" w:color="auto" w:fill="auto"/>
          </w:tcPr>
          <w:p w14:paraId="15621486" w14:textId="77777777" w:rsidR="00AE5586" w:rsidRP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AE5586">
              <w:rPr>
                <w:sz w:val="24"/>
                <w:szCs w:val="24"/>
              </w:rPr>
              <w:t>Miliary</w:t>
            </w:r>
            <w:proofErr w:type="spellEnd"/>
            <w:r w:rsidRPr="00AE5586">
              <w:rPr>
                <w:sz w:val="24"/>
                <w:szCs w:val="24"/>
              </w:rPr>
              <w:t>/disseminated</w:t>
            </w:r>
          </w:p>
        </w:tc>
        <w:tc>
          <w:tcPr>
            <w:tcW w:w="4725" w:type="dxa"/>
            <w:shd w:val="clear" w:color="auto" w:fill="auto"/>
          </w:tcPr>
          <w:p w14:paraId="6EBA0FC0" w14:textId="77777777" w:rsidR="00AE5586" w:rsidRP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  <w:r w:rsidRPr="00AE5586">
              <w:rPr>
                <w:sz w:val="24"/>
                <w:szCs w:val="24"/>
              </w:rPr>
              <w:t>Fever, weight loss, malaise, headache, dyspnoea, hypoxaemia</w:t>
            </w:r>
          </w:p>
          <w:p w14:paraId="72FB25FE" w14:textId="77777777" w:rsidR="00AE5586" w:rsidRP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</w:tcPr>
          <w:p w14:paraId="27ED7B2F" w14:textId="77777777" w:rsidR="00AE5586" w:rsidRPr="00AE5586" w:rsidRDefault="00AE5586" w:rsidP="00AE558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tbl>
      <w:tblPr>
        <w:tblStyle w:val="TableGrid"/>
        <w:tblW w:w="10899" w:type="dxa"/>
        <w:tblLook w:val="04A0" w:firstRow="1" w:lastRow="0" w:firstColumn="1" w:lastColumn="0" w:noHBand="0" w:noVBand="1"/>
      </w:tblPr>
      <w:tblGrid>
        <w:gridCol w:w="2289"/>
        <w:gridCol w:w="4725"/>
        <w:gridCol w:w="3885"/>
      </w:tblGrid>
      <w:tr w:rsidR="00AE5586" w14:paraId="0C5354FA" w14:textId="77777777" w:rsidTr="00AE5586">
        <w:tc>
          <w:tcPr>
            <w:tcW w:w="2289" w:type="dxa"/>
          </w:tcPr>
          <w:p w14:paraId="54D468B8" w14:textId="77777777" w:rsidR="00AE5586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CNS</w:t>
            </w:r>
          </w:p>
        </w:tc>
        <w:tc>
          <w:tcPr>
            <w:tcW w:w="4725" w:type="dxa"/>
          </w:tcPr>
          <w:p w14:paraId="73C22BD7" w14:textId="77777777" w:rsidR="00AE5586" w:rsidRPr="00AE5586" w:rsidRDefault="00414D64" w:rsidP="00AE5586">
            <w:pPr>
              <w:spacing w:after="0" w:line="240" w:lineRule="auto"/>
              <w:rPr>
                <w:sz w:val="24"/>
                <w:szCs w:val="24"/>
              </w:rPr>
            </w:pPr>
            <w:r w:rsidRPr="00414D64">
              <w:rPr>
                <w:sz w:val="24"/>
                <w:szCs w:val="24"/>
              </w:rPr>
              <w:t xml:space="preserve">Anorexia, malaise, headache, vomiting, altered behaviour, irritability, drowsiness, seizures, focal neurological signs, cerebellar signs, </w:t>
            </w:r>
            <w:proofErr w:type="spellStart"/>
            <w:r w:rsidRPr="00414D64">
              <w:rPr>
                <w:sz w:val="24"/>
                <w:szCs w:val="24"/>
              </w:rPr>
              <w:t>extrapyradimal</w:t>
            </w:r>
            <w:proofErr w:type="spellEnd"/>
            <w:r w:rsidRPr="00414D64">
              <w:rPr>
                <w:sz w:val="24"/>
                <w:szCs w:val="24"/>
              </w:rPr>
              <w:t xml:space="preserve"> movement disorders</w:t>
            </w:r>
          </w:p>
        </w:tc>
        <w:tc>
          <w:tcPr>
            <w:tcW w:w="3885" w:type="dxa"/>
          </w:tcPr>
          <w:p w14:paraId="7B18BE81" w14:textId="77777777" w:rsidR="00AE5586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CT, MRI</w:t>
            </w:r>
          </w:p>
          <w:p w14:paraId="7F514E2D" w14:textId="77777777" w:rsidR="00414D64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LP</w:t>
            </w:r>
          </w:p>
          <w:p w14:paraId="6D31032A" w14:textId="77777777" w:rsidR="00414D64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E5586" w14:paraId="6057643C" w14:textId="77777777" w:rsidTr="00AE5586">
        <w:tc>
          <w:tcPr>
            <w:tcW w:w="2289" w:type="dxa"/>
          </w:tcPr>
          <w:p w14:paraId="73EFB1E4" w14:textId="77777777" w:rsidR="00AE5586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Skin</w:t>
            </w:r>
          </w:p>
        </w:tc>
        <w:tc>
          <w:tcPr>
            <w:tcW w:w="4725" w:type="dxa"/>
          </w:tcPr>
          <w:p w14:paraId="4D886513" w14:textId="77777777" w:rsidR="00414D64" w:rsidRPr="00414D64" w:rsidRDefault="00414D64" w:rsidP="00414D64">
            <w:pPr>
              <w:spacing w:after="0" w:line="240" w:lineRule="auto"/>
              <w:rPr>
                <w:sz w:val="24"/>
                <w:szCs w:val="24"/>
              </w:rPr>
            </w:pPr>
            <w:r w:rsidRPr="00414D64">
              <w:rPr>
                <w:sz w:val="24"/>
                <w:szCs w:val="24"/>
              </w:rPr>
              <w:t>Usually sinus formation discharging from lymph node, bone, or urogenital tract (“</w:t>
            </w:r>
            <w:proofErr w:type="spellStart"/>
            <w:r w:rsidRPr="00414D64">
              <w:rPr>
                <w:sz w:val="24"/>
                <w:szCs w:val="24"/>
              </w:rPr>
              <w:t>scrofuloderma</w:t>
            </w:r>
            <w:proofErr w:type="spellEnd"/>
            <w:r w:rsidRPr="00414D64">
              <w:rPr>
                <w:sz w:val="24"/>
                <w:szCs w:val="24"/>
              </w:rPr>
              <w:t>”)</w:t>
            </w:r>
            <w:r>
              <w:rPr>
                <w:sz w:val="24"/>
                <w:szCs w:val="24"/>
              </w:rPr>
              <w:t>.</w:t>
            </w:r>
          </w:p>
          <w:p w14:paraId="049A5D74" w14:textId="77777777" w:rsidR="00AE5586" w:rsidRPr="00AE5586" w:rsidRDefault="00414D64" w:rsidP="00AE5586">
            <w:pPr>
              <w:spacing w:after="0" w:line="240" w:lineRule="auto"/>
              <w:rPr>
                <w:sz w:val="24"/>
                <w:szCs w:val="24"/>
              </w:rPr>
            </w:pPr>
            <w:r w:rsidRPr="00414D64">
              <w:rPr>
                <w:sz w:val="24"/>
                <w:szCs w:val="24"/>
              </w:rPr>
              <w:t xml:space="preserve">Focal skin lesions: lupus vulgaris, </w:t>
            </w:r>
            <w:proofErr w:type="spellStart"/>
            <w:r w:rsidRPr="00414D64">
              <w:rPr>
                <w:sz w:val="24"/>
                <w:szCs w:val="24"/>
              </w:rPr>
              <w:t>panniculitis</w:t>
            </w:r>
            <w:proofErr w:type="spellEnd"/>
            <w:r w:rsidRPr="00414D64">
              <w:rPr>
                <w:sz w:val="24"/>
                <w:szCs w:val="24"/>
              </w:rPr>
              <w:t xml:space="preserve">, </w:t>
            </w:r>
            <w:proofErr w:type="gramStart"/>
            <w:r w:rsidRPr="00414D64">
              <w:rPr>
                <w:sz w:val="24"/>
                <w:szCs w:val="24"/>
              </w:rPr>
              <w:t>erythema</w:t>
            </w:r>
            <w:proofErr w:type="gramEnd"/>
            <w:r w:rsidRPr="00414D64">
              <w:rPr>
                <w:sz w:val="24"/>
                <w:szCs w:val="24"/>
              </w:rPr>
              <w:t xml:space="preserve"> </w:t>
            </w:r>
            <w:proofErr w:type="spellStart"/>
            <w:r w:rsidRPr="00414D64">
              <w:rPr>
                <w:sz w:val="24"/>
                <w:szCs w:val="24"/>
              </w:rPr>
              <w:t>induratum</w:t>
            </w:r>
            <w:proofErr w:type="spellEnd"/>
            <w:r w:rsidRPr="00414D64">
              <w:rPr>
                <w:sz w:val="24"/>
                <w:szCs w:val="24"/>
              </w:rPr>
              <w:t>.</w:t>
            </w:r>
          </w:p>
        </w:tc>
        <w:tc>
          <w:tcPr>
            <w:tcW w:w="3885" w:type="dxa"/>
          </w:tcPr>
          <w:p w14:paraId="30FFCC8F" w14:textId="77777777" w:rsidR="00AE5586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Biopsy</w:t>
            </w:r>
          </w:p>
        </w:tc>
      </w:tr>
      <w:tr w:rsidR="00414D64" w14:paraId="246B3BAF" w14:textId="77777777" w:rsidTr="00AE5586">
        <w:tc>
          <w:tcPr>
            <w:tcW w:w="2289" w:type="dxa"/>
          </w:tcPr>
          <w:p w14:paraId="13AD4D48" w14:textId="77777777" w:rsidR="00414D64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Pericardial</w:t>
            </w:r>
          </w:p>
        </w:tc>
        <w:tc>
          <w:tcPr>
            <w:tcW w:w="4725" w:type="dxa"/>
          </w:tcPr>
          <w:p w14:paraId="7A7A83D1" w14:textId="77777777" w:rsidR="00414D64" w:rsidRPr="00414D64" w:rsidRDefault="00414D64" w:rsidP="00414D64">
            <w:pPr>
              <w:spacing w:after="0" w:line="240" w:lineRule="auto"/>
              <w:rPr>
                <w:sz w:val="24"/>
                <w:szCs w:val="24"/>
              </w:rPr>
            </w:pPr>
            <w:r w:rsidRPr="00414D64">
              <w:rPr>
                <w:sz w:val="24"/>
                <w:szCs w:val="24"/>
              </w:rPr>
              <w:t>Fever, malaise, night sweats, cough</w:t>
            </w:r>
          </w:p>
          <w:p w14:paraId="491FDFC3" w14:textId="77777777" w:rsidR="00414D64" w:rsidRPr="00414D64" w:rsidRDefault="00414D64" w:rsidP="00414D64">
            <w:pPr>
              <w:spacing w:after="0" w:line="240" w:lineRule="auto"/>
              <w:rPr>
                <w:sz w:val="24"/>
                <w:szCs w:val="24"/>
              </w:rPr>
            </w:pPr>
            <w:r w:rsidRPr="00414D64">
              <w:rPr>
                <w:sz w:val="24"/>
                <w:szCs w:val="24"/>
              </w:rPr>
              <w:t xml:space="preserve">Hypotension, peripheral oedema, raised JVP, </w:t>
            </w:r>
            <w:proofErr w:type="spellStart"/>
            <w:r w:rsidRPr="00414D64">
              <w:rPr>
                <w:sz w:val="24"/>
                <w:szCs w:val="24"/>
              </w:rPr>
              <w:t>pulsus</w:t>
            </w:r>
            <w:proofErr w:type="spellEnd"/>
            <w:r w:rsidRPr="00414D64">
              <w:rPr>
                <w:sz w:val="24"/>
                <w:szCs w:val="24"/>
              </w:rPr>
              <w:t xml:space="preserve"> </w:t>
            </w:r>
            <w:proofErr w:type="spellStart"/>
            <w:r w:rsidRPr="00414D64">
              <w:rPr>
                <w:sz w:val="24"/>
                <w:szCs w:val="24"/>
              </w:rPr>
              <w:t>paradoxus</w:t>
            </w:r>
            <w:proofErr w:type="spellEnd"/>
            <w:r w:rsidRPr="00414D64">
              <w:rPr>
                <w:sz w:val="24"/>
                <w:szCs w:val="24"/>
              </w:rPr>
              <w:t>, abdominal distension, breathlessness</w:t>
            </w:r>
            <w:r>
              <w:rPr>
                <w:sz w:val="24"/>
                <w:szCs w:val="24"/>
              </w:rPr>
              <w:t xml:space="preserve"> (if </w:t>
            </w:r>
            <w:proofErr w:type="spellStart"/>
            <w:r>
              <w:rPr>
                <w:sz w:val="24"/>
                <w:szCs w:val="24"/>
              </w:rPr>
              <w:t>tamponade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3885" w:type="dxa"/>
          </w:tcPr>
          <w:p w14:paraId="66D818F9" w14:textId="77777777" w:rsidR="00414D64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ECHO</w:t>
            </w:r>
          </w:p>
          <w:p w14:paraId="0B430032" w14:textId="77777777" w:rsidR="00414D64" w:rsidRDefault="00414D64" w:rsidP="00F33249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Paracentesis</w:t>
            </w:r>
            <w:proofErr w:type="spellEnd"/>
            <w:r>
              <w:rPr>
                <w:sz w:val="24"/>
                <w:szCs w:val="24"/>
              </w:rPr>
              <w:t xml:space="preserve"> (low diagnostic yield)</w:t>
            </w:r>
          </w:p>
        </w:tc>
      </w:tr>
    </w:tbl>
    <w:p w14:paraId="46F9E9ED" w14:textId="77777777" w:rsidR="00B63806" w:rsidRPr="00302E6E" w:rsidRDefault="00B63806" w:rsidP="00F33249">
      <w:pPr>
        <w:spacing w:after="0" w:line="240" w:lineRule="auto"/>
        <w:rPr>
          <w:b/>
          <w:i/>
          <w:sz w:val="24"/>
          <w:szCs w:val="24"/>
        </w:rPr>
      </w:pPr>
    </w:p>
    <w:p w14:paraId="7C8FFC90" w14:textId="77777777" w:rsidR="009F34BE" w:rsidRPr="00302E6E" w:rsidRDefault="009F34BE" w:rsidP="009F34BE">
      <w:pPr>
        <w:spacing w:after="0" w:line="240" w:lineRule="auto"/>
        <w:rPr>
          <w:sz w:val="24"/>
          <w:szCs w:val="24"/>
        </w:rPr>
      </w:pPr>
      <w:r w:rsidRPr="00302E6E">
        <w:rPr>
          <w:b/>
          <w:sz w:val="24"/>
          <w:szCs w:val="24"/>
          <w:u w:val="single"/>
        </w:rPr>
        <w:t>Investigations</w:t>
      </w:r>
    </w:p>
    <w:p w14:paraId="3AD92DDA" w14:textId="77777777" w:rsidR="00FF0ACA" w:rsidRPr="00302E6E" w:rsidRDefault="00481431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Chest X-Ray</w:t>
      </w:r>
    </w:p>
    <w:p w14:paraId="38C0E2AE" w14:textId="77777777" w:rsidR="00481431" w:rsidRPr="00302E6E" w:rsidRDefault="00481431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Note radiological features of old TB, e.g. calcified granulomata can be considered as </w:t>
      </w:r>
      <w:r w:rsidRPr="00302E6E">
        <w:rPr>
          <w:b/>
          <w:sz w:val="24"/>
          <w:szCs w:val="24"/>
        </w:rPr>
        <w:t xml:space="preserve">latent </w:t>
      </w:r>
      <w:r w:rsidR="008E1A36" w:rsidRPr="00302E6E">
        <w:rPr>
          <w:b/>
          <w:sz w:val="24"/>
          <w:szCs w:val="24"/>
        </w:rPr>
        <w:t xml:space="preserve">TB </w:t>
      </w:r>
      <w:r w:rsidRPr="00302E6E">
        <w:rPr>
          <w:b/>
          <w:sz w:val="24"/>
          <w:szCs w:val="24"/>
        </w:rPr>
        <w:t>infection</w:t>
      </w:r>
    </w:p>
    <w:p w14:paraId="5AC508EC" w14:textId="77777777" w:rsidR="00D90FE4" w:rsidRPr="00414D64" w:rsidRDefault="00414D64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Bloods: </w:t>
      </w:r>
      <w:r w:rsidR="00FF0ACA" w:rsidRPr="00414D64">
        <w:rPr>
          <w:i/>
          <w:sz w:val="24"/>
          <w:szCs w:val="24"/>
        </w:rPr>
        <w:t>FBC (</w:t>
      </w:r>
      <w:proofErr w:type="spellStart"/>
      <w:r w:rsidR="00FF0ACA" w:rsidRPr="00414D64">
        <w:rPr>
          <w:i/>
          <w:sz w:val="24"/>
          <w:szCs w:val="24"/>
        </w:rPr>
        <w:t>lymphopaenia</w:t>
      </w:r>
      <w:proofErr w:type="spellEnd"/>
      <w:proofErr w:type="gramStart"/>
      <w:r w:rsidR="00FF0ACA" w:rsidRPr="00414D64">
        <w:rPr>
          <w:i/>
          <w:sz w:val="24"/>
          <w:szCs w:val="24"/>
        </w:rPr>
        <w:t>)</w:t>
      </w:r>
      <w:r w:rsidRPr="00414D64">
        <w:rPr>
          <w:i/>
          <w:sz w:val="24"/>
          <w:szCs w:val="24"/>
        </w:rPr>
        <w:t>,</w:t>
      </w:r>
      <w:proofErr w:type="gramEnd"/>
      <w:r w:rsidRPr="00414D64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e</w:t>
      </w:r>
      <w:r w:rsidR="00FF0ACA" w:rsidRPr="00414D64">
        <w:rPr>
          <w:i/>
          <w:sz w:val="24"/>
          <w:szCs w:val="24"/>
        </w:rPr>
        <w:t>levated ESR</w:t>
      </w:r>
      <w:r w:rsidRPr="00414D64">
        <w:rPr>
          <w:i/>
          <w:sz w:val="24"/>
          <w:szCs w:val="24"/>
        </w:rPr>
        <w:t>, e</w:t>
      </w:r>
      <w:r w:rsidR="00FF0ACA" w:rsidRPr="00414D64">
        <w:rPr>
          <w:i/>
          <w:sz w:val="24"/>
          <w:szCs w:val="24"/>
        </w:rPr>
        <w:t>levated globulins</w:t>
      </w:r>
      <w:r w:rsidR="00846B9A" w:rsidRPr="00414D64">
        <w:rPr>
          <w:i/>
          <w:sz w:val="24"/>
          <w:szCs w:val="24"/>
        </w:rPr>
        <w:t xml:space="preserve"> and reduced </w:t>
      </w:r>
      <w:r w:rsidR="009A78C5" w:rsidRPr="00414D64">
        <w:rPr>
          <w:i/>
          <w:sz w:val="24"/>
          <w:szCs w:val="24"/>
        </w:rPr>
        <w:t>albumin</w:t>
      </w:r>
      <w:r>
        <w:rPr>
          <w:b/>
          <w:i/>
          <w:sz w:val="24"/>
          <w:szCs w:val="24"/>
        </w:rPr>
        <w:t xml:space="preserve">, </w:t>
      </w:r>
      <w:r w:rsidRPr="00414D64">
        <w:rPr>
          <w:i/>
          <w:sz w:val="24"/>
          <w:szCs w:val="24"/>
        </w:rPr>
        <w:t>r</w:t>
      </w:r>
      <w:r w:rsidR="00D90FE4" w:rsidRPr="00414D64">
        <w:rPr>
          <w:i/>
          <w:sz w:val="24"/>
          <w:szCs w:val="24"/>
        </w:rPr>
        <w:t xml:space="preserve">enal function, </w:t>
      </w:r>
      <w:r w:rsidRPr="00414D64">
        <w:rPr>
          <w:i/>
          <w:sz w:val="24"/>
          <w:szCs w:val="24"/>
        </w:rPr>
        <w:t>LFTs</w:t>
      </w:r>
      <w:r>
        <w:rPr>
          <w:b/>
          <w:i/>
          <w:sz w:val="24"/>
          <w:szCs w:val="24"/>
        </w:rPr>
        <w:t xml:space="preserve"> </w:t>
      </w:r>
      <w:r w:rsidRPr="00414D64">
        <w:rPr>
          <w:i/>
          <w:sz w:val="24"/>
          <w:szCs w:val="24"/>
        </w:rPr>
        <w:t>(</w:t>
      </w:r>
      <w:r w:rsidR="00D90FE4" w:rsidRPr="00414D64">
        <w:rPr>
          <w:sz w:val="24"/>
          <w:szCs w:val="24"/>
        </w:rPr>
        <w:t xml:space="preserve">important to know baseline as may need refinement of </w:t>
      </w:r>
      <w:r w:rsidR="00FC4066">
        <w:rPr>
          <w:sz w:val="24"/>
          <w:szCs w:val="24"/>
        </w:rPr>
        <w:t>anti-TB</w:t>
      </w:r>
      <w:r w:rsidR="00D90FE4" w:rsidRPr="00414D64">
        <w:rPr>
          <w:sz w:val="24"/>
          <w:szCs w:val="24"/>
        </w:rPr>
        <w:t xml:space="preserve"> therapy or monitoring through treatment if abnormal</w:t>
      </w:r>
      <w:r w:rsidR="00FC4066">
        <w:rPr>
          <w:sz w:val="24"/>
          <w:szCs w:val="24"/>
        </w:rPr>
        <w:t>)</w:t>
      </w:r>
      <w:r w:rsidR="00D90FE4" w:rsidRPr="00414D64">
        <w:rPr>
          <w:sz w:val="24"/>
          <w:szCs w:val="24"/>
        </w:rPr>
        <w:t>.</w:t>
      </w:r>
    </w:p>
    <w:p w14:paraId="53F42C29" w14:textId="77777777" w:rsidR="00FF0ACA" w:rsidRPr="00302E6E" w:rsidRDefault="00FF0ACA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3 sputum samples</w:t>
      </w:r>
      <w:r w:rsidRPr="00302E6E">
        <w:rPr>
          <w:sz w:val="24"/>
          <w:szCs w:val="24"/>
        </w:rPr>
        <w:t xml:space="preserve"> (at least one should be an early morning sample</w:t>
      </w:r>
      <w:r w:rsidR="009A78C5" w:rsidRPr="00302E6E">
        <w:rPr>
          <w:sz w:val="24"/>
          <w:szCs w:val="24"/>
        </w:rPr>
        <w:t>, and several hours apart – can be kept in fridge and brought to lab the following day</w:t>
      </w:r>
      <w:r w:rsidRPr="00302E6E">
        <w:rPr>
          <w:sz w:val="24"/>
          <w:szCs w:val="24"/>
        </w:rPr>
        <w:t>)</w:t>
      </w:r>
      <w:r w:rsidR="00817F22" w:rsidRPr="00302E6E">
        <w:rPr>
          <w:sz w:val="24"/>
          <w:szCs w:val="24"/>
        </w:rPr>
        <w:t xml:space="preserve"> – for smear (</w:t>
      </w:r>
      <w:proofErr w:type="spellStart"/>
      <w:r w:rsidR="008E1A36" w:rsidRPr="00302E6E">
        <w:rPr>
          <w:sz w:val="24"/>
          <w:szCs w:val="24"/>
        </w:rPr>
        <w:t>Ziehl</w:t>
      </w:r>
      <w:proofErr w:type="spellEnd"/>
      <w:r w:rsidR="008E1A36" w:rsidRPr="00302E6E">
        <w:rPr>
          <w:sz w:val="24"/>
          <w:szCs w:val="24"/>
        </w:rPr>
        <w:t xml:space="preserve">-Nielson or </w:t>
      </w:r>
      <w:proofErr w:type="spellStart"/>
      <w:r w:rsidR="008E1A36" w:rsidRPr="00302E6E">
        <w:rPr>
          <w:sz w:val="24"/>
          <w:szCs w:val="24"/>
        </w:rPr>
        <w:t>Auramine</w:t>
      </w:r>
      <w:proofErr w:type="spellEnd"/>
      <w:r w:rsidR="00817F22" w:rsidRPr="00302E6E">
        <w:rPr>
          <w:sz w:val="24"/>
          <w:szCs w:val="24"/>
        </w:rPr>
        <w:t xml:space="preserve"> </w:t>
      </w:r>
      <w:r w:rsidR="003164BA" w:rsidRPr="00302E6E">
        <w:rPr>
          <w:sz w:val="24"/>
          <w:szCs w:val="24"/>
        </w:rPr>
        <w:t>stain</w:t>
      </w:r>
      <w:r w:rsidR="00817F22" w:rsidRPr="00302E6E">
        <w:rPr>
          <w:sz w:val="24"/>
          <w:szCs w:val="24"/>
        </w:rPr>
        <w:t>), and culture (</w:t>
      </w:r>
      <w:r w:rsidR="008E1A36" w:rsidRPr="00302E6E">
        <w:rPr>
          <w:sz w:val="24"/>
          <w:szCs w:val="24"/>
        </w:rPr>
        <w:t xml:space="preserve">can take </w:t>
      </w:r>
      <w:r w:rsidR="00817F22" w:rsidRPr="00302E6E">
        <w:rPr>
          <w:sz w:val="24"/>
          <w:szCs w:val="24"/>
        </w:rPr>
        <w:t>up to 6 weeks)</w:t>
      </w:r>
    </w:p>
    <w:p w14:paraId="594F0659" w14:textId="77777777" w:rsidR="00FF0ACA" w:rsidRPr="00302E6E" w:rsidRDefault="00FF0ACA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CT chest</w:t>
      </w:r>
      <w:r w:rsidRPr="00302E6E">
        <w:rPr>
          <w:sz w:val="24"/>
          <w:szCs w:val="24"/>
        </w:rPr>
        <w:t xml:space="preserve">: </w:t>
      </w:r>
    </w:p>
    <w:p w14:paraId="47B35BEC" w14:textId="77777777" w:rsidR="00D8525F" w:rsidRPr="00302E6E" w:rsidRDefault="00D8525F" w:rsidP="00AC3729">
      <w:pPr>
        <w:numPr>
          <w:ilvl w:val="1"/>
          <w:numId w:val="2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Primary TB</w:t>
      </w:r>
    </w:p>
    <w:p w14:paraId="46DA5389" w14:textId="77777777" w:rsidR="00D8525F" w:rsidRPr="00302E6E" w:rsidRDefault="005572F9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c</w:t>
      </w:r>
      <w:r w:rsidR="00D8525F" w:rsidRPr="00302E6E">
        <w:rPr>
          <w:sz w:val="24"/>
          <w:szCs w:val="24"/>
        </w:rPr>
        <w:t>onsolidation</w:t>
      </w:r>
      <w:proofErr w:type="gramEnd"/>
      <w:r w:rsidR="00D8525F" w:rsidRPr="00302E6E">
        <w:rPr>
          <w:sz w:val="24"/>
          <w:szCs w:val="24"/>
        </w:rPr>
        <w:t xml:space="preserve">, </w:t>
      </w:r>
      <w:proofErr w:type="spellStart"/>
      <w:r w:rsidR="00D8525F" w:rsidRPr="00302E6E">
        <w:rPr>
          <w:sz w:val="24"/>
          <w:szCs w:val="24"/>
        </w:rPr>
        <w:t>esp</w:t>
      </w:r>
      <w:proofErr w:type="spellEnd"/>
      <w:r w:rsidR="00D8525F" w:rsidRPr="00302E6E">
        <w:rPr>
          <w:sz w:val="24"/>
          <w:szCs w:val="24"/>
        </w:rPr>
        <w:t xml:space="preserve"> </w:t>
      </w:r>
      <w:r w:rsidRPr="00302E6E">
        <w:rPr>
          <w:sz w:val="24"/>
          <w:szCs w:val="24"/>
        </w:rPr>
        <w:t xml:space="preserve">lower lobes, RML and </w:t>
      </w:r>
      <w:proofErr w:type="spellStart"/>
      <w:r w:rsidRPr="00302E6E">
        <w:rPr>
          <w:sz w:val="24"/>
          <w:szCs w:val="24"/>
        </w:rPr>
        <w:t>lingu</w:t>
      </w:r>
      <w:r w:rsidR="00932744" w:rsidRPr="00302E6E">
        <w:rPr>
          <w:sz w:val="24"/>
          <w:szCs w:val="24"/>
        </w:rPr>
        <w:t>la</w:t>
      </w:r>
      <w:proofErr w:type="spellEnd"/>
      <w:r w:rsidRPr="00302E6E">
        <w:rPr>
          <w:sz w:val="24"/>
          <w:szCs w:val="24"/>
        </w:rPr>
        <w:t xml:space="preserve">, and anterior segments </w:t>
      </w:r>
      <w:r w:rsidR="00932744" w:rsidRPr="00302E6E">
        <w:rPr>
          <w:sz w:val="24"/>
          <w:szCs w:val="24"/>
        </w:rPr>
        <w:t xml:space="preserve">of </w:t>
      </w:r>
      <w:r w:rsidRPr="00302E6E">
        <w:rPr>
          <w:sz w:val="24"/>
          <w:szCs w:val="24"/>
        </w:rPr>
        <w:t>upper lobes</w:t>
      </w:r>
    </w:p>
    <w:p w14:paraId="40C390B3" w14:textId="77777777" w:rsidR="00FF0ACA" w:rsidRPr="00302E6E" w:rsidRDefault="00FF0ACA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mediastinal</w:t>
      </w:r>
      <w:proofErr w:type="gramEnd"/>
      <w:r w:rsidRPr="00302E6E">
        <w:rPr>
          <w:sz w:val="24"/>
          <w:szCs w:val="24"/>
        </w:rPr>
        <w:t xml:space="preserve"> lymphadenopathy</w:t>
      </w:r>
      <w:r w:rsidR="009A78C5" w:rsidRPr="00302E6E">
        <w:rPr>
          <w:sz w:val="24"/>
          <w:szCs w:val="24"/>
        </w:rPr>
        <w:t xml:space="preserve"> (</w:t>
      </w:r>
      <w:r w:rsidR="005572F9" w:rsidRPr="00302E6E">
        <w:rPr>
          <w:sz w:val="24"/>
          <w:szCs w:val="24"/>
        </w:rPr>
        <w:t>note this is conspicuously absent in post-primary disease, unless associated with HIV</w:t>
      </w:r>
      <w:r w:rsidR="009A78C5" w:rsidRPr="00302E6E">
        <w:rPr>
          <w:sz w:val="24"/>
          <w:szCs w:val="24"/>
        </w:rPr>
        <w:t>)</w:t>
      </w:r>
    </w:p>
    <w:p w14:paraId="29930C61" w14:textId="77777777" w:rsidR="009A78C5" w:rsidRPr="00302E6E" w:rsidRDefault="009A78C5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pleural</w:t>
      </w:r>
      <w:proofErr w:type="gramEnd"/>
      <w:r w:rsidRPr="00302E6E">
        <w:rPr>
          <w:sz w:val="24"/>
          <w:szCs w:val="24"/>
        </w:rPr>
        <w:t xml:space="preserve"> effusions</w:t>
      </w:r>
      <w:r w:rsidR="00D8525F" w:rsidRPr="00302E6E">
        <w:rPr>
          <w:sz w:val="24"/>
          <w:szCs w:val="24"/>
        </w:rPr>
        <w:t xml:space="preserve"> (also seen in post-primary TB)</w:t>
      </w:r>
    </w:p>
    <w:p w14:paraId="094EA78E" w14:textId="77777777" w:rsidR="00D8525F" w:rsidRPr="00FC4066" w:rsidRDefault="008E1A36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b</w:t>
      </w:r>
      <w:r w:rsidR="00D8525F" w:rsidRPr="00302E6E">
        <w:rPr>
          <w:sz w:val="24"/>
          <w:szCs w:val="24"/>
        </w:rPr>
        <w:t>ronchiectasis</w:t>
      </w:r>
      <w:proofErr w:type="gramEnd"/>
    </w:p>
    <w:p w14:paraId="297E9C8C" w14:textId="77777777" w:rsidR="008E1A36" w:rsidRPr="00302E6E" w:rsidRDefault="00D8525F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Post-primary TB</w:t>
      </w:r>
      <w:r w:rsidR="00932744" w:rsidRPr="00302E6E">
        <w:rPr>
          <w:b/>
          <w:i/>
          <w:sz w:val="24"/>
          <w:szCs w:val="24"/>
        </w:rPr>
        <w:t xml:space="preserve"> </w:t>
      </w:r>
    </w:p>
    <w:p w14:paraId="794875E8" w14:textId="77777777" w:rsidR="00D8525F" w:rsidRPr="00302E6E" w:rsidRDefault="008E1A36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c</w:t>
      </w:r>
      <w:r w:rsidR="00D8525F" w:rsidRPr="00302E6E">
        <w:rPr>
          <w:sz w:val="24"/>
          <w:szCs w:val="24"/>
        </w:rPr>
        <w:t>alcified</w:t>
      </w:r>
      <w:proofErr w:type="gramEnd"/>
      <w:r w:rsidR="00D8525F" w:rsidRPr="00302E6E">
        <w:rPr>
          <w:sz w:val="24"/>
          <w:szCs w:val="24"/>
        </w:rPr>
        <w:t xml:space="preserve"> granulomas</w:t>
      </w:r>
      <w:r w:rsidR="005572F9" w:rsidRPr="00302E6E">
        <w:rPr>
          <w:sz w:val="24"/>
          <w:szCs w:val="24"/>
        </w:rPr>
        <w:t>. Previous fibrotic changes</w:t>
      </w:r>
      <w:r w:rsidRPr="00302E6E">
        <w:rPr>
          <w:sz w:val="24"/>
          <w:szCs w:val="24"/>
        </w:rPr>
        <w:t xml:space="preserve"> (evidence of original primary infection)</w:t>
      </w:r>
    </w:p>
    <w:p w14:paraId="6BE03752" w14:textId="77777777" w:rsidR="00D8525F" w:rsidRPr="00302E6E" w:rsidRDefault="00D8525F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tree</w:t>
      </w:r>
      <w:proofErr w:type="gramEnd"/>
      <w:r w:rsidRPr="00302E6E">
        <w:rPr>
          <w:sz w:val="24"/>
          <w:szCs w:val="24"/>
        </w:rPr>
        <w:t xml:space="preserve">-in bud appearance of lung parenchyma </w:t>
      </w:r>
    </w:p>
    <w:p w14:paraId="13B73050" w14:textId="77777777" w:rsidR="00D8525F" w:rsidRPr="00302E6E" w:rsidRDefault="00D8525F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Patchy or confluent upper lobe (or apical lower lobe) shadowing </w:t>
      </w:r>
    </w:p>
    <w:p w14:paraId="75C539B6" w14:textId="77777777" w:rsidR="005572F9" w:rsidRPr="00302E6E" w:rsidRDefault="005572F9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proofErr w:type="spellStart"/>
      <w:r w:rsidRPr="00302E6E">
        <w:rPr>
          <w:sz w:val="24"/>
          <w:szCs w:val="24"/>
        </w:rPr>
        <w:t>Cavitatory</w:t>
      </w:r>
      <w:proofErr w:type="spellEnd"/>
      <w:r w:rsidRPr="00302E6E">
        <w:rPr>
          <w:sz w:val="24"/>
          <w:szCs w:val="24"/>
        </w:rPr>
        <w:t xml:space="preserve"> opacities upper lobes</w:t>
      </w:r>
    </w:p>
    <w:p w14:paraId="2A43F45A" w14:textId="77777777" w:rsidR="005572F9" w:rsidRPr="00302E6E" w:rsidRDefault="005572F9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Pleural effusions</w:t>
      </w:r>
    </w:p>
    <w:p w14:paraId="0C01F6A4" w14:textId="77777777" w:rsidR="00D8525F" w:rsidRPr="00302E6E" w:rsidRDefault="00D8525F" w:rsidP="005572F9">
      <w:pPr>
        <w:spacing w:after="0" w:line="240" w:lineRule="auto"/>
        <w:ind w:left="1080"/>
        <w:rPr>
          <w:sz w:val="24"/>
          <w:szCs w:val="24"/>
        </w:rPr>
      </w:pPr>
    </w:p>
    <w:p w14:paraId="425FB22B" w14:textId="77777777" w:rsidR="00D8525F" w:rsidRPr="00302E6E" w:rsidRDefault="00D8525F" w:rsidP="00AC3729">
      <w:pPr>
        <w:numPr>
          <w:ilvl w:val="1"/>
          <w:numId w:val="2"/>
        </w:numPr>
        <w:spacing w:after="0" w:line="240" w:lineRule="auto"/>
        <w:rPr>
          <w:b/>
          <w:i/>
          <w:sz w:val="24"/>
          <w:szCs w:val="24"/>
        </w:rPr>
      </w:pPr>
      <w:proofErr w:type="spellStart"/>
      <w:r w:rsidRPr="00302E6E">
        <w:rPr>
          <w:b/>
          <w:i/>
          <w:sz w:val="24"/>
          <w:szCs w:val="24"/>
        </w:rPr>
        <w:t>Miliary</w:t>
      </w:r>
      <w:proofErr w:type="spellEnd"/>
      <w:r w:rsidRPr="00302E6E">
        <w:rPr>
          <w:b/>
          <w:i/>
          <w:sz w:val="24"/>
          <w:szCs w:val="24"/>
        </w:rPr>
        <w:t xml:space="preserve"> TB</w:t>
      </w:r>
    </w:p>
    <w:p w14:paraId="6C42E520" w14:textId="77777777" w:rsidR="00D8525F" w:rsidRPr="00302E6E" w:rsidRDefault="00D8525F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proofErr w:type="spellStart"/>
      <w:proofErr w:type="gramStart"/>
      <w:r w:rsidRPr="00302E6E">
        <w:rPr>
          <w:sz w:val="24"/>
          <w:szCs w:val="24"/>
        </w:rPr>
        <w:t>miliary</w:t>
      </w:r>
      <w:proofErr w:type="spellEnd"/>
      <w:proofErr w:type="gramEnd"/>
      <w:r w:rsidRPr="00302E6E">
        <w:rPr>
          <w:sz w:val="24"/>
          <w:szCs w:val="24"/>
        </w:rPr>
        <w:t xml:space="preserve"> shadowing (</w:t>
      </w:r>
      <w:proofErr w:type="spellStart"/>
      <w:r w:rsidRPr="00302E6E">
        <w:rPr>
          <w:sz w:val="24"/>
          <w:szCs w:val="24"/>
        </w:rPr>
        <w:t>haematogenously</w:t>
      </w:r>
      <w:proofErr w:type="spellEnd"/>
      <w:r w:rsidRPr="00302E6E">
        <w:rPr>
          <w:sz w:val="24"/>
          <w:szCs w:val="24"/>
        </w:rPr>
        <w:t xml:space="preserve"> disseminated </w:t>
      </w:r>
      <w:proofErr w:type="spellStart"/>
      <w:r w:rsidRPr="00302E6E">
        <w:rPr>
          <w:sz w:val="24"/>
          <w:szCs w:val="24"/>
        </w:rPr>
        <w:t>miliary</w:t>
      </w:r>
      <w:proofErr w:type="spellEnd"/>
      <w:r w:rsidRPr="00302E6E">
        <w:rPr>
          <w:sz w:val="24"/>
          <w:szCs w:val="24"/>
        </w:rPr>
        <w:t xml:space="preserve"> TB)</w:t>
      </w:r>
    </w:p>
    <w:p w14:paraId="5D5CDDBB" w14:textId="77777777" w:rsidR="005572F9" w:rsidRPr="00302E6E" w:rsidRDefault="005572F9" w:rsidP="005572F9">
      <w:pPr>
        <w:spacing w:after="0" w:line="240" w:lineRule="auto"/>
        <w:ind w:left="360"/>
        <w:rPr>
          <w:sz w:val="24"/>
          <w:szCs w:val="24"/>
        </w:rPr>
      </w:pPr>
    </w:p>
    <w:p w14:paraId="4EB3385B" w14:textId="77777777" w:rsidR="0049088B" w:rsidRPr="00302E6E" w:rsidRDefault="0049088B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CT brain/ MRI spine</w:t>
      </w:r>
    </w:p>
    <w:p w14:paraId="4C85EAB4" w14:textId="77777777" w:rsidR="0049088B" w:rsidRPr="00302E6E" w:rsidRDefault="0049088B" w:rsidP="00AC3729">
      <w:pPr>
        <w:numPr>
          <w:ilvl w:val="1"/>
          <w:numId w:val="2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sz w:val="24"/>
          <w:szCs w:val="24"/>
        </w:rPr>
        <w:t>If neurological deficit to</w:t>
      </w:r>
      <w:r w:rsidR="003164BA" w:rsidRPr="00302E6E">
        <w:rPr>
          <w:sz w:val="24"/>
          <w:szCs w:val="24"/>
        </w:rPr>
        <w:t xml:space="preserve"> look for evidence of meningeal/ spinal </w:t>
      </w:r>
      <w:r w:rsidRPr="00302E6E">
        <w:rPr>
          <w:sz w:val="24"/>
          <w:szCs w:val="24"/>
        </w:rPr>
        <w:t>disease</w:t>
      </w:r>
    </w:p>
    <w:p w14:paraId="4889C798" w14:textId="77777777" w:rsidR="00274627" w:rsidRPr="00302E6E" w:rsidRDefault="00274627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 xml:space="preserve">Lumbar puncture </w:t>
      </w:r>
      <w:r w:rsidRPr="00302E6E">
        <w:rPr>
          <w:sz w:val="24"/>
          <w:szCs w:val="24"/>
        </w:rPr>
        <w:t>(if meningeal TB suspected)</w:t>
      </w:r>
    </w:p>
    <w:p w14:paraId="68BAE1A4" w14:textId="77777777" w:rsidR="00274627" w:rsidRPr="00302E6E" w:rsidRDefault="00274627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High (mononuclear) cell count 10-1000/mm</w:t>
      </w:r>
      <w:r w:rsidRPr="00302E6E">
        <w:rPr>
          <w:sz w:val="24"/>
          <w:szCs w:val="24"/>
          <w:vertAlign w:val="superscript"/>
        </w:rPr>
        <w:t>3</w:t>
      </w:r>
      <w:r w:rsidRPr="00302E6E">
        <w:rPr>
          <w:sz w:val="24"/>
          <w:szCs w:val="24"/>
        </w:rPr>
        <w:t xml:space="preserve">, low CSF glucose (&lt; </w:t>
      </w:r>
      <w:r w:rsidRPr="00302E6E">
        <w:rPr>
          <w:sz w:val="24"/>
          <w:szCs w:val="24"/>
        </w:rPr>
        <w:softHyphen/>
      </w:r>
      <w:r w:rsidRPr="00302E6E">
        <w:rPr>
          <w:sz w:val="24"/>
          <w:szCs w:val="24"/>
          <w:vertAlign w:val="superscript"/>
        </w:rPr>
        <w:t>1</w:t>
      </w:r>
      <w:r w:rsidRPr="00302E6E">
        <w:rPr>
          <w:sz w:val="24"/>
          <w:szCs w:val="24"/>
        </w:rPr>
        <w:t>/</w:t>
      </w:r>
      <w:r w:rsidRPr="00302E6E">
        <w:rPr>
          <w:sz w:val="24"/>
          <w:szCs w:val="24"/>
          <w:vertAlign w:val="subscript"/>
        </w:rPr>
        <w:t>2</w:t>
      </w:r>
      <w:r w:rsidRPr="00302E6E">
        <w:rPr>
          <w:sz w:val="24"/>
          <w:szCs w:val="24"/>
        </w:rPr>
        <w:t xml:space="preserve"> plasma), high protein (1-5g/L)</w:t>
      </w:r>
    </w:p>
    <w:p w14:paraId="646F3F18" w14:textId="77777777" w:rsidR="005572F9" w:rsidRPr="00302E6E" w:rsidRDefault="00FF0ACA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proofErr w:type="gramStart"/>
      <w:r w:rsidRPr="00302E6E">
        <w:rPr>
          <w:b/>
          <w:i/>
          <w:sz w:val="24"/>
          <w:szCs w:val="24"/>
        </w:rPr>
        <w:t>bronchoscopy</w:t>
      </w:r>
      <w:proofErr w:type="gramEnd"/>
    </w:p>
    <w:p w14:paraId="1AD478DA" w14:textId="77777777" w:rsidR="00FF0ACA" w:rsidRPr="00302E6E" w:rsidRDefault="00FF0ACA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lavage</w:t>
      </w:r>
      <w:proofErr w:type="gramEnd"/>
      <w:r w:rsidRPr="00302E6E">
        <w:rPr>
          <w:sz w:val="24"/>
          <w:szCs w:val="24"/>
        </w:rPr>
        <w:t xml:space="preserve"> for TB bacteriology and cytology</w:t>
      </w:r>
    </w:p>
    <w:p w14:paraId="642D03B5" w14:textId="77777777" w:rsidR="00FF0ACA" w:rsidRPr="00302E6E" w:rsidRDefault="00FF0ACA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spellStart"/>
      <w:r w:rsidRPr="00302E6E">
        <w:rPr>
          <w:sz w:val="24"/>
          <w:szCs w:val="24"/>
        </w:rPr>
        <w:t>Transbronchial</w:t>
      </w:r>
      <w:proofErr w:type="spellEnd"/>
      <w:r w:rsidRPr="00302E6E">
        <w:rPr>
          <w:sz w:val="24"/>
          <w:szCs w:val="24"/>
        </w:rPr>
        <w:t xml:space="preserve"> needle aspiration (TBNA) esp</w:t>
      </w:r>
      <w:r w:rsidR="008E1A36" w:rsidRPr="00302E6E">
        <w:rPr>
          <w:sz w:val="24"/>
          <w:szCs w:val="24"/>
        </w:rPr>
        <w:t>.</w:t>
      </w:r>
      <w:r w:rsidRPr="00302E6E">
        <w:rPr>
          <w:sz w:val="24"/>
          <w:szCs w:val="24"/>
        </w:rPr>
        <w:t xml:space="preserve"> of </w:t>
      </w:r>
      <w:proofErr w:type="spellStart"/>
      <w:r w:rsidRPr="00302E6E">
        <w:rPr>
          <w:sz w:val="24"/>
          <w:szCs w:val="24"/>
        </w:rPr>
        <w:t>subcarinal</w:t>
      </w:r>
      <w:proofErr w:type="spellEnd"/>
      <w:r w:rsidRPr="00302E6E">
        <w:rPr>
          <w:sz w:val="24"/>
          <w:szCs w:val="24"/>
        </w:rPr>
        <w:t xml:space="preserve"> lymph nodes for cytology</w:t>
      </w:r>
    </w:p>
    <w:p w14:paraId="2DF41FA8" w14:textId="77777777" w:rsidR="00FF0ACA" w:rsidRPr="00302E6E" w:rsidRDefault="00FF0ACA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Occasionally biopsy of nodal tissue eroding into </w:t>
      </w:r>
      <w:proofErr w:type="spellStart"/>
      <w:r w:rsidRPr="00302E6E">
        <w:rPr>
          <w:sz w:val="24"/>
          <w:szCs w:val="24"/>
        </w:rPr>
        <w:t>endobronchial</w:t>
      </w:r>
      <w:proofErr w:type="spellEnd"/>
      <w:r w:rsidRPr="00302E6E">
        <w:rPr>
          <w:sz w:val="24"/>
          <w:szCs w:val="24"/>
        </w:rPr>
        <w:t xml:space="preserve"> wall</w:t>
      </w:r>
    </w:p>
    <w:p w14:paraId="096F2EE6" w14:textId="77777777" w:rsidR="00FF0ACA" w:rsidRPr="00302E6E" w:rsidRDefault="00FF0ACA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proofErr w:type="gramStart"/>
      <w:r w:rsidRPr="00302E6E">
        <w:rPr>
          <w:b/>
          <w:i/>
          <w:sz w:val="24"/>
          <w:szCs w:val="24"/>
        </w:rPr>
        <w:t>tissue</w:t>
      </w:r>
      <w:proofErr w:type="gramEnd"/>
      <w:r w:rsidRPr="00302E6E">
        <w:rPr>
          <w:b/>
          <w:i/>
          <w:sz w:val="24"/>
          <w:szCs w:val="24"/>
        </w:rPr>
        <w:t>/</w:t>
      </w:r>
      <w:r w:rsidR="003164BA" w:rsidRPr="00302E6E">
        <w:rPr>
          <w:b/>
          <w:i/>
          <w:sz w:val="24"/>
          <w:szCs w:val="24"/>
        </w:rPr>
        <w:t xml:space="preserve">lymph </w:t>
      </w:r>
      <w:r w:rsidRPr="00302E6E">
        <w:rPr>
          <w:b/>
          <w:i/>
          <w:sz w:val="24"/>
          <w:szCs w:val="24"/>
        </w:rPr>
        <w:t>nod</w:t>
      </w:r>
      <w:r w:rsidR="003164BA" w:rsidRPr="00302E6E">
        <w:rPr>
          <w:b/>
          <w:i/>
          <w:sz w:val="24"/>
          <w:szCs w:val="24"/>
        </w:rPr>
        <w:t>e</w:t>
      </w:r>
      <w:r w:rsidRPr="00302E6E">
        <w:rPr>
          <w:b/>
          <w:i/>
          <w:sz w:val="24"/>
          <w:szCs w:val="24"/>
        </w:rPr>
        <w:t xml:space="preserve"> aspirate</w:t>
      </w:r>
      <w:r w:rsidR="005572F9" w:rsidRPr="00302E6E">
        <w:rPr>
          <w:b/>
          <w:i/>
          <w:sz w:val="24"/>
          <w:szCs w:val="24"/>
        </w:rPr>
        <w:t xml:space="preserve"> (FNA) </w:t>
      </w:r>
      <w:r w:rsidRPr="00302E6E">
        <w:rPr>
          <w:b/>
          <w:i/>
          <w:sz w:val="24"/>
          <w:szCs w:val="24"/>
        </w:rPr>
        <w:t xml:space="preserve"> for bacteriology</w:t>
      </w:r>
    </w:p>
    <w:p w14:paraId="0966F03F" w14:textId="77777777" w:rsidR="00FF0ACA" w:rsidRPr="00302E6E" w:rsidRDefault="00FF0ACA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b/>
          <w:i/>
          <w:sz w:val="24"/>
          <w:szCs w:val="24"/>
        </w:rPr>
        <w:t>tissue</w:t>
      </w:r>
      <w:proofErr w:type="gramEnd"/>
      <w:r w:rsidRPr="00302E6E">
        <w:rPr>
          <w:b/>
          <w:i/>
          <w:sz w:val="24"/>
          <w:szCs w:val="24"/>
        </w:rPr>
        <w:t>/</w:t>
      </w:r>
      <w:r w:rsidR="003164BA" w:rsidRPr="00302E6E">
        <w:rPr>
          <w:b/>
          <w:i/>
          <w:sz w:val="24"/>
          <w:szCs w:val="24"/>
        </w:rPr>
        <w:t xml:space="preserve">lymph </w:t>
      </w:r>
      <w:r w:rsidRPr="00302E6E">
        <w:rPr>
          <w:b/>
          <w:i/>
          <w:sz w:val="24"/>
          <w:szCs w:val="24"/>
        </w:rPr>
        <w:t>nod</w:t>
      </w:r>
      <w:r w:rsidR="003164BA" w:rsidRPr="00302E6E">
        <w:rPr>
          <w:b/>
          <w:i/>
          <w:sz w:val="24"/>
          <w:szCs w:val="24"/>
        </w:rPr>
        <w:t>e</w:t>
      </w:r>
      <w:r w:rsidRPr="00302E6E">
        <w:rPr>
          <w:b/>
          <w:i/>
          <w:sz w:val="24"/>
          <w:szCs w:val="24"/>
        </w:rPr>
        <w:t xml:space="preserve"> aspirate </w:t>
      </w:r>
      <w:r w:rsidR="005572F9" w:rsidRPr="00302E6E">
        <w:rPr>
          <w:b/>
          <w:i/>
          <w:sz w:val="24"/>
          <w:szCs w:val="24"/>
        </w:rPr>
        <w:t xml:space="preserve">(FNA) </w:t>
      </w:r>
      <w:r w:rsidRPr="00302E6E">
        <w:rPr>
          <w:b/>
          <w:i/>
          <w:sz w:val="24"/>
          <w:szCs w:val="24"/>
        </w:rPr>
        <w:t>for histology/cytology</w:t>
      </w:r>
      <w:r w:rsidRPr="00302E6E">
        <w:rPr>
          <w:sz w:val="24"/>
          <w:szCs w:val="24"/>
        </w:rPr>
        <w:t xml:space="preserve">: </w:t>
      </w:r>
    </w:p>
    <w:p w14:paraId="4D1B4753" w14:textId="77777777" w:rsidR="00FF0ACA" w:rsidRPr="00302E6E" w:rsidRDefault="00FF0ACA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sz w:val="24"/>
          <w:szCs w:val="24"/>
        </w:rPr>
        <w:t>non</w:t>
      </w:r>
      <w:proofErr w:type="gramEnd"/>
      <w:r w:rsidRPr="00302E6E">
        <w:rPr>
          <w:sz w:val="24"/>
          <w:szCs w:val="24"/>
        </w:rPr>
        <w:t>-</w:t>
      </w:r>
      <w:proofErr w:type="spellStart"/>
      <w:r w:rsidRPr="00302E6E">
        <w:rPr>
          <w:sz w:val="24"/>
          <w:szCs w:val="24"/>
        </w:rPr>
        <w:t>caseating</w:t>
      </w:r>
      <w:proofErr w:type="spellEnd"/>
      <w:r w:rsidRPr="00302E6E">
        <w:rPr>
          <w:sz w:val="24"/>
          <w:szCs w:val="24"/>
        </w:rPr>
        <w:t xml:space="preserve"> granulomata</w:t>
      </w:r>
    </w:p>
    <w:p w14:paraId="2A8C1BF6" w14:textId="77777777" w:rsidR="00FF0ACA" w:rsidRPr="00302E6E" w:rsidRDefault="00FF0ACA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spellStart"/>
      <w:r w:rsidRPr="00302E6E">
        <w:rPr>
          <w:sz w:val="24"/>
          <w:szCs w:val="24"/>
        </w:rPr>
        <w:t>Langhans</w:t>
      </w:r>
      <w:proofErr w:type="spellEnd"/>
      <w:r w:rsidRPr="00302E6E">
        <w:rPr>
          <w:sz w:val="24"/>
          <w:szCs w:val="24"/>
        </w:rPr>
        <w:t xml:space="preserve"> Giant cells</w:t>
      </w:r>
    </w:p>
    <w:p w14:paraId="5C1979EB" w14:textId="77777777" w:rsidR="00FF0ACA" w:rsidRPr="00302E6E" w:rsidRDefault="00FF0ACA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Note in HIV +</w:t>
      </w:r>
      <w:proofErr w:type="spellStart"/>
      <w:r w:rsidRPr="00302E6E">
        <w:rPr>
          <w:sz w:val="24"/>
          <w:szCs w:val="24"/>
        </w:rPr>
        <w:t>ve</w:t>
      </w:r>
      <w:proofErr w:type="spellEnd"/>
      <w:r w:rsidRPr="00302E6E">
        <w:rPr>
          <w:sz w:val="24"/>
          <w:szCs w:val="24"/>
        </w:rPr>
        <w:t xml:space="preserve"> patients, granuloma formation may not occur if CD4 &lt;200, however AFB more likely to be seen in tissue</w:t>
      </w:r>
    </w:p>
    <w:p w14:paraId="58670622" w14:textId="77777777" w:rsidR="00FF0ACA" w:rsidRPr="00302E6E" w:rsidRDefault="00FF0ACA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PCR of tissue where AFB seen – may help differentiate between MTB and MAI.</w:t>
      </w:r>
    </w:p>
    <w:p w14:paraId="0363376C" w14:textId="77777777" w:rsidR="00FF0ACA" w:rsidRPr="00302E6E" w:rsidRDefault="00FF0ACA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Pleural fluid analysis and biopsy</w:t>
      </w:r>
    </w:p>
    <w:p w14:paraId="1051E163" w14:textId="77777777" w:rsidR="006F3F80" w:rsidRPr="00302E6E" w:rsidRDefault="006F3F80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Lymphocytic </w:t>
      </w:r>
      <w:r w:rsidR="003164BA" w:rsidRPr="00302E6E">
        <w:rPr>
          <w:sz w:val="24"/>
          <w:szCs w:val="24"/>
        </w:rPr>
        <w:t xml:space="preserve">exudative </w:t>
      </w:r>
      <w:r w:rsidRPr="00302E6E">
        <w:rPr>
          <w:sz w:val="24"/>
          <w:szCs w:val="24"/>
        </w:rPr>
        <w:t>pleural effusion</w:t>
      </w:r>
      <w:r w:rsidR="00D6576E">
        <w:rPr>
          <w:sz w:val="24"/>
          <w:szCs w:val="24"/>
        </w:rPr>
        <w:t xml:space="preserve"> – protein usually very high &gt;50g/L, pH usually 7.3-7.4</w:t>
      </w:r>
    </w:p>
    <w:p w14:paraId="30403A74" w14:textId="77777777" w:rsidR="006F3F80" w:rsidRPr="00302E6E" w:rsidRDefault="006F3F80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Pleural biopsy (</w:t>
      </w:r>
      <w:proofErr w:type="spellStart"/>
      <w:r w:rsidRPr="00302E6E">
        <w:rPr>
          <w:sz w:val="24"/>
          <w:szCs w:val="24"/>
        </w:rPr>
        <w:t>Abrams</w:t>
      </w:r>
      <w:proofErr w:type="spellEnd"/>
      <w:r w:rsidRPr="00302E6E">
        <w:rPr>
          <w:sz w:val="24"/>
          <w:szCs w:val="24"/>
        </w:rPr>
        <w:t xml:space="preserve"> needle) for </w:t>
      </w:r>
      <w:r w:rsidR="004D1EF1" w:rsidRPr="00302E6E">
        <w:rPr>
          <w:sz w:val="24"/>
          <w:szCs w:val="24"/>
        </w:rPr>
        <w:t>histology</w:t>
      </w:r>
      <w:r w:rsidRPr="00302E6E">
        <w:rPr>
          <w:sz w:val="24"/>
          <w:szCs w:val="24"/>
        </w:rPr>
        <w:t>/ bacteriology</w:t>
      </w:r>
    </w:p>
    <w:p w14:paraId="2B0F436B" w14:textId="77777777" w:rsidR="008E1A36" w:rsidRPr="00302E6E" w:rsidRDefault="008E1A36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spellStart"/>
      <w:r w:rsidRPr="00302E6E">
        <w:rPr>
          <w:sz w:val="24"/>
          <w:szCs w:val="24"/>
        </w:rPr>
        <w:t>Auramine</w:t>
      </w:r>
      <w:proofErr w:type="spellEnd"/>
      <w:r w:rsidRPr="00302E6E">
        <w:rPr>
          <w:sz w:val="24"/>
          <w:szCs w:val="24"/>
        </w:rPr>
        <w:t xml:space="preserve"> </w:t>
      </w:r>
      <w:proofErr w:type="spellStart"/>
      <w:r w:rsidRPr="00302E6E">
        <w:rPr>
          <w:sz w:val="24"/>
          <w:szCs w:val="24"/>
        </w:rPr>
        <w:t>deaminase</w:t>
      </w:r>
      <w:proofErr w:type="spellEnd"/>
      <w:r w:rsidRPr="00302E6E">
        <w:rPr>
          <w:sz w:val="24"/>
          <w:szCs w:val="24"/>
        </w:rPr>
        <w:t xml:space="preserve"> in pleural fluid – elevated in TB</w:t>
      </w:r>
    </w:p>
    <w:p w14:paraId="039A1A18" w14:textId="77777777" w:rsidR="006F3F80" w:rsidRPr="00302E6E" w:rsidRDefault="006F3F80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Early morning urines</w:t>
      </w:r>
      <w:r w:rsidR="003E5D95" w:rsidRPr="00302E6E">
        <w:rPr>
          <w:b/>
          <w:i/>
          <w:sz w:val="24"/>
          <w:szCs w:val="24"/>
        </w:rPr>
        <w:t xml:space="preserve">, </w:t>
      </w:r>
      <w:r w:rsidR="003E5D95" w:rsidRPr="00302E6E">
        <w:rPr>
          <w:sz w:val="24"/>
          <w:szCs w:val="24"/>
        </w:rPr>
        <w:t>only useful if renal disease (</w:t>
      </w:r>
      <w:proofErr w:type="spellStart"/>
      <w:r w:rsidR="003E5D95" w:rsidRPr="00302E6E">
        <w:rPr>
          <w:sz w:val="24"/>
          <w:szCs w:val="24"/>
        </w:rPr>
        <w:t>e.g</w:t>
      </w:r>
      <w:proofErr w:type="spellEnd"/>
      <w:r w:rsidR="003E5D95" w:rsidRPr="00302E6E">
        <w:rPr>
          <w:sz w:val="24"/>
          <w:szCs w:val="24"/>
        </w:rPr>
        <w:t xml:space="preserve"> </w:t>
      </w:r>
      <w:r w:rsidR="008E1A36" w:rsidRPr="00302E6E">
        <w:rPr>
          <w:sz w:val="24"/>
          <w:szCs w:val="24"/>
        </w:rPr>
        <w:t xml:space="preserve">with </w:t>
      </w:r>
      <w:r w:rsidR="003E5D95" w:rsidRPr="00302E6E">
        <w:rPr>
          <w:sz w:val="24"/>
          <w:szCs w:val="24"/>
        </w:rPr>
        <w:t xml:space="preserve">sterile </w:t>
      </w:r>
      <w:proofErr w:type="spellStart"/>
      <w:r w:rsidR="003E5D95" w:rsidRPr="00302E6E">
        <w:rPr>
          <w:sz w:val="24"/>
          <w:szCs w:val="24"/>
        </w:rPr>
        <w:t>pyuria</w:t>
      </w:r>
      <w:proofErr w:type="spellEnd"/>
      <w:r w:rsidR="003E5D95" w:rsidRPr="00302E6E">
        <w:rPr>
          <w:sz w:val="24"/>
          <w:szCs w:val="24"/>
        </w:rPr>
        <w:t xml:space="preserve">) or </w:t>
      </w:r>
      <w:proofErr w:type="spellStart"/>
      <w:r w:rsidR="003E5D95" w:rsidRPr="00302E6E">
        <w:rPr>
          <w:sz w:val="24"/>
          <w:szCs w:val="24"/>
        </w:rPr>
        <w:t>miliary</w:t>
      </w:r>
      <w:proofErr w:type="spellEnd"/>
      <w:r w:rsidR="003E5D95" w:rsidRPr="00302E6E">
        <w:rPr>
          <w:sz w:val="24"/>
          <w:szCs w:val="24"/>
        </w:rPr>
        <w:t xml:space="preserve"> disease suspected</w:t>
      </w:r>
    </w:p>
    <w:p w14:paraId="49E7C35D" w14:textId="77777777" w:rsidR="006F3F80" w:rsidRPr="00302E6E" w:rsidRDefault="006F3F80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Vitamin D level</w:t>
      </w:r>
      <w:r w:rsidR="00F27455" w:rsidRPr="00302E6E">
        <w:rPr>
          <w:sz w:val="24"/>
          <w:szCs w:val="24"/>
        </w:rPr>
        <w:t>. Vitamin D deficiency has adverse consequences on the immune response to TB. Check serum 25-OH-</w:t>
      </w:r>
      <w:r w:rsidR="0017163D" w:rsidRPr="00302E6E">
        <w:rPr>
          <w:sz w:val="24"/>
          <w:szCs w:val="24"/>
        </w:rPr>
        <w:t xml:space="preserve">D3 levels. Replace if deficient with </w:t>
      </w:r>
      <w:r w:rsidR="00E6317F" w:rsidRPr="00302E6E">
        <w:rPr>
          <w:sz w:val="24"/>
          <w:szCs w:val="24"/>
        </w:rPr>
        <w:t>250mcg (</w:t>
      </w:r>
      <w:r w:rsidR="0017163D" w:rsidRPr="00302E6E">
        <w:rPr>
          <w:sz w:val="24"/>
          <w:szCs w:val="24"/>
        </w:rPr>
        <w:t>10,000IU</w:t>
      </w:r>
      <w:r w:rsidR="00E6317F" w:rsidRPr="00302E6E">
        <w:rPr>
          <w:sz w:val="24"/>
          <w:szCs w:val="24"/>
        </w:rPr>
        <w:t>)</w:t>
      </w:r>
      <w:r w:rsidR="0017163D" w:rsidRPr="00302E6E">
        <w:rPr>
          <w:sz w:val="24"/>
          <w:szCs w:val="24"/>
        </w:rPr>
        <w:t xml:space="preserve"> </w:t>
      </w:r>
      <w:proofErr w:type="spellStart"/>
      <w:r w:rsidR="0017163D" w:rsidRPr="00302E6E">
        <w:rPr>
          <w:sz w:val="24"/>
          <w:szCs w:val="24"/>
        </w:rPr>
        <w:t>calciferol</w:t>
      </w:r>
      <w:proofErr w:type="spellEnd"/>
      <w:r w:rsidR="0017163D" w:rsidRPr="00302E6E">
        <w:rPr>
          <w:sz w:val="24"/>
          <w:szCs w:val="24"/>
        </w:rPr>
        <w:t xml:space="preserve"> daily for 8 weeks.</w:t>
      </w:r>
    </w:p>
    <w:p w14:paraId="5B3EACE9" w14:textId="77777777" w:rsidR="006F3F80" w:rsidRPr="00302E6E" w:rsidRDefault="006F3F80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HIV testing</w:t>
      </w:r>
      <w:r w:rsidR="00AA4EC2" w:rsidRPr="00302E6E">
        <w:rPr>
          <w:b/>
          <w:i/>
          <w:sz w:val="24"/>
          <w:szCs w:val="24"/>
        </w:rPr>
        <w:t xml:space="preserve"> </w:t>
      </w:r>
      <w:r w:rsidR="00AA4EC2" w:rsidRPr="00302E6E">
        <w:rPr>
          <w:sz w:val="24"/>
          <w:szCs w:val="24"/>
        </w:rPr>
        <w:t>– all individuals diagnosed with TB should be offered and recommended an HIV test</w:t>
      </w:r>
      <w:r w:rsidR="00887804" w:rsidRPr="00302E6E">
        <w:rPr>
          <w:sz w:val="24"/>
          <w:szCs w:val="24"/>
        </w:rPr>
        <w:t>. Rates of co-infection in London are 17-25%</w:t>
      </w:r>
    </w:p>
    <w:p w14:paraId="0E7C5697" w14:textId="77777777" w:rsidR="006F3F80" w:rsidRPr="00302E6E" w:rsidRDefault="006F3F80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PCR</w:t>
      </w:r>
      <w:r w:rsidR="00AA4EC2" w:rsidRPr="00302E6E">
        <w:rPr>
          <w:b/>
          <w:i/>
          <w:sz w:val="24"/>
          <w:szCs w:val="24"/>
        </w:rPr>
        <w:t>/ molecular probes</w:t>
      </w:r>
    </w:p>
    <w:p w14:paraId="5312A091" w14:textId="77777777" w:rsidR="00AA4EC2" w:rsidRPr="00302E6E" w:rsidRDefault="00AA4EC2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Can be used on cultured mycobacteria for spe</w:t>
      </w:r>
      <w:r w:rsidR="008E1A36" w:rsidRPr="00302E6E">
        <w:rPr>
          <w:sz w:val="24"/>
          <w:szCs w:val="24"/>
        </w:rPr>
        <w:t>ci</w:t>
      </w:r>
      <w:r w:rsidRPr="00302E6E">
        <w:rPr>
          <w:sz w:val="24"/>
          <w:szCs w:val="24"/>
        </w:rPr>
        <w:t>es confirmation (e.g. prior to an extensive contact tracing initiative)</w:t>
      </w:r>
    </w:p>
    <w:p w14:paraId="0CA6BFFB" w14:textId="77777777" w:rsidR="00AA4EC2" w:rsidRPr="00302E6E" w:rsidRDefault="00AA4EC2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Can be used on cultured mycobacteria for rifampicin resistance testing (if risk factors for MDR-TB present) – </w:t>
      </w:r>
      <w:proofErr w:type="spellStart"/>
      <w:r w:rsidRPr="00302E6E">
        <w:rPr>
          <w:sz w:val="24"/>
          <w:szCs w:val="24"/>
        </w:rPr>
        <w:t>rifampicicn</w:t>
      </w:r>
      <w:proofErr w:type="spellEnd"/>
      <w:r w:rsidRPr="00302E6E">
        <w:rPr>
          <w:sz w:val="24"/>
          <w:szCs w:val="24"/>
        </w:rPr>
        <w:t xml:space="preserve"> resistance is commonly associated with isoniazid resistance, and therefore is a marker of MDR-TB</w:t>
      </w:r>
    </w:p>
    <w:p w14:paraId="741FC9D6" w14:textId="77777777" w:rsidR="00AA4EC2" w:rsidRPr="00302E6E" w:rsidRDefault="00AA4EC2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Can be used to identify TB in smear negative </w:t>
      </w:r>
      <w:r w:rsidR="008E1A36" w:rsidRPr="00302E6E">
        <w:rPr>
          <w:sz w:val="24"/>
          <w:szCs w:val="24"/>
        </w:rPr>
        <w:t xml:space="preserve">fluid </w:t>
      </w:r>
      <w:r w:rsidRPr="00302E6E">
        <w:rPr>
          <w:sz w:val="24"/>
          <w:szCs w:val="24"/>
        </w:rPr>
        <w:t>samples</w:t>
      </w:r>
    </w:p>
    <w:p w14:paraId="028F05CA" w14:textId="77777777" w:rsidR="00AA4EC2" w:rsidRPr="00302E6E" w:rsidRDefault="00AA4EC2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But note significant false negative rate in pleural fluid and CSF</w:t>
      </w:r>
    </w:p>
    <w:p w14:paraId="43DDD15A" w14:textId="77777777" w:rsidR="00AA4EC2" w:rsidRPr="00302E6E" w:rsidRDefault="00AA4EC2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Can be used on formalin-fixed biopsy samples when AFB are seen on microscopy</w:t>
      </w:r>
    </w:p>
    <w:p w14:paraId="2FB541AA" w14:textId="77777777" w:rsidR="003E5D95" w:rsidRPr="00302E6E" w:rsidRDefault="005F0135" w:rsidP="00AC3729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</w:rPr>
      </w:pPr>
      <w:proofErr w:type="spellStart"/>
      <w:r w:rsidRPr="00302E6E">
        <w:rPr>
          <w:b/>
          <w:i/>
          <w:sz w:val="24"/>
          <w:szCs w:val="24"/>
        </w:rPr>
        <w:t>Mantoux</w:t>
      </w:r>
      <w:proofErr w:type="spellEnd"/>
      <w:r w:rsidR="003E5D95" w:rsidRPr="00302E6E">
        <w:rPr>
          <w:b/>
          <w:i/>
          <w:sz w:val="24"/>
          <w:szCs w:val="24"/>
        </w:rPr>
        <w:t xml:space="preserve"> (Tuberculin)</w:t>
      </w:r>
      <w:r w:rsidR="00817F22" w:rsidRPr="00302E6E">
        <w:rPr>
          <w:b/>
          <w:i/>
          <w:sz w:val="24"/>
          <w:szCs w:val="24"/>
        </w:rPr>
        <w:t xml:space="preserve"> test</w:t>
      </w:r>
    </w:p>
    <w:p w14:paraId="57A4EAAD" w14:textId="77777777" w:rsidR="0050730E" w:rsidRPr="00302E6E" w:rsidRDefault="00481431" w:rsidP="00481431">
      <w:pPr>
        <w:spacing w:after="0" w:line="240" w:lineRule="auto"/>
        <w:ind w:left="360"/>
        <w:rPr>
          <w:sz w:val="24"/>
          <w:szCs w:val="24"/>
        </w:rPr>
      </w:pPr>
      <w:r w:rsidRPr="00302E6E">
        <w:rPr>
          <w:sz w:val="24"/>
          <w:szCs w:val="24"/>
        </w:rPr>
        <w:t xml:space="preserve">- </w:t>
      </w:r>
      <w:proofErr w:type="gramStart"/>
      <w:r w:rsidR="00291AE4" w:rsidRPr="00302E6E">
        <w:rPr>
          <w:sz w:val="24"/>
          <w:szCs w:val="24"/>
        </w:rPr>
        <w:t>intradermal</w:t>
      </w:r>
      <w:proofErr w:type="gramEnd"/>
      <w:r w:rsidR="005F0135" w:rsidRPr="00302E6E">
        <w:rPr>
          <w:sz w:val="24"/>
          <w:szCs w:val="24"/>
        </w:rPr>
        <w:t xml:space="preserve"> injection of 0.1ml </w:t>
      </w:r>
      <w:r w:rsidRPr="00302E6E">
        <w:rPr>
          <w:sz w:val="24"/>
          <w:szCs w:val="24"/>
        </w:rPr>
        <w:t xml:space="preserve">(2Tuberculin Units) </w:t>
      </w:r>
      <w:r w:rsidR="005F0135" w:rsidRPr="00302E6E">
        <w:rPr>
          <w:sz w:val="24"/>
          <w:szCs w:val="24"/>
        </w:rPr>
        <w:t xml:space="preserve">Tuberculin. </w:t>
      </w:r>
      <w:proofErr w:type="gramStart"/>
      <w:r w:rsidR="005F0135" w:rsidRPr="00302E6E">
        <w:rPr>
          <w:sz w:val="24"/>
          <w:szCs w:val="24"/>
        </w:rPr>
        <w:t>Measurement at 48-72h o</w:t>
      </w:r>
      <w:r w:rsidR="0050730E" w:rsidRPr="00302E6E">
        <w:rPr>
          <w:sz w:val="24"/>
          <w:szCs w:val="24"/>
        </w:rPr>
        <w:t>f</w:t>
      </w:r>
      <w:r w:rsidR="005F0135" w:rsidRPr="00302E6E">
        <w:rPr>
          <w:sz w:val="24"/>
          <w:szCs w:val="24"/>
        </w:rPr>
        <w:t xml:space="preserve"> diameter</w:t>
      </w:r>
      <w:r w:rsidRPr="00302E6E">
        <w:rPr>
          <w:sz w:val="24"/>
          <w:szCs w:val="24"/>
        </w:rPr>
        <w:t xml:space="preserve"> of skin lesion</w:t>
      </w:r>
      <w:r w:rsidR="005F0135" w:rsidRPr="00302E6E">
        <w:rPr>
          <w:sz w:val="24"/>
          <w:szCs w:val="24"/>
        </w:rPr>
        <w:t>.</w:t>
      </w:r>
      <w:proofErr w:type="gramEnd"/>
      <w:r w:rsidR="0050730E" w:rsidRPr="00302E6E">
        <w:rPr>
          <w:sz w:val="24"/>
          <w:szCs w:val="24"/>
        </w:rPr>
        <w:t xml:space="preserve"> </w:t>
      </w:r>
    </w:p>
    <w:p w14:paraId="6CCBD978" w14:textId="77777777" w:rsidR="005F0135" w:rsidRPr="00302E6E" w:rsidRDefault="005F0135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&lt; 6mm – negative</w:t>
      </w:r>
    </w:p>
    <w:p w14:paraId="6362BCA3" w14:textId="77777777" w:rsidR="0050730E" w:rsidRPr="00302E6E" w:rsidRDefault="0050730E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6-15mm – if history of previous BCG vaccination – negative</w:t>
      </w:r>
    </w:p>
    <w:p w14:paraId="5DEBB6B8" w14:textId="77777777" w:rsidR="0050730E" w:rsidRPr="00302E6E" w:rsidRDefault="0050730E" w:rsidP="0050730E">
      <w:pPr>
        <w:spacing w:after="0" w:line="240" w:lineRule="auto"/>
        <w:ind w:left="1800"/>
        <w:rPr>
          <w:sz w:val="24"/>
          <w:szCs w:val="24"/>
        </w:rPr>
      </w:pPr>
    </w:p>
    <w:p w14:paraId="36CD9433" w14:textId="77777777" w:rsidR="0050730E" w:rsidRPr="00302E6E" w:rsidRDefault="0050730E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≥ 6mm – if no history of previous BCG vaccination – positive</w:t>
      </w:r>
    </w:p>
    <w:p w14:paraId="07BB3CD3" w14:textId="77777777" w:rsidR="0050730E" w:rsidRPr="00302E6E" w:rsidRDefault="0050730E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≥ 15mm – if history of previous BCG vaccination </w:t>
      </w:r>
      <w:r w:rsidR="00481431" w:rsidRPr="00302E6E">
        <w:rPr>
          <w:sz w:val="24"/>
          <w:szCs w:val="24"/>
        </w:rPr>
        <w:t>–</w:t>
      </w:r>
      <w:r w:rsidR="00AE7297" w:rsidRPr="00302E6E">
        <w:rPr>
          <w:sz w:val="24"/>
          <w:szCs w:val="24"/>
        </w:rPr>
        <w:t xml:space="preserve"> </w:t>
      </w:r>
      <w:r w:rsidRPr="00302E6E">
        <w:rPr>
          <w:sz w:val="24"/>
          <w:szCs w:val="24"/>
        </w:rPr>
        <w:t>positive</w:t>
      </w:r>
      <w:r w:rsidR="00AE7297" w:rsidRPr="00302E6E">
        <w:rPr>
          <w:sz w:val="24"/>
          <w:szCs w:val="24"/>
        </w:rPr>
        <w:t xml:space="preserve"> (if no history of previous BCG vaccination, </w:t>
      </w:r>
      <w:r w:rsidR="003164BA" w:rsidRPr="00302E6E">
        <w:rPr>
          <w:sz w:val="24"/>
          <w:szCs w:val="24"/>
        </w:rPr>
        <w:t>said to be</w:t>
      </w:r>
      <w:r w:rsidR="00AE7297" w:rsidRPr="00302E6E">
        <w:rPr>
          <w:sz w:val="24"/>
          <w:szCs w:val="24"/>
        </w:rPr>
        <w:t xml:space="preserve"> </w:t>
      </w:r>
      <w:r w:rsidR="00AE7297" w:rsidRPr="00302E6E">
        <w:rPr>
          <w:i/>
          <w:sz w:val="24"/>
          <w:szCs w:val="24"/>
        </w:rPr>
        <w:t>strongly positive</w:t>
      </w:r>
      <w:r w:rsidR="00AE7297" w:rsidRPr="00302E6E">
        <w:rPr>
          <w:sz w:val="24"/>
          <w:szCs w:val="24"/>
        </w:rPr>
        <w:t>)</w:t>
      </w:r>
    </w:p>
    <w:p w14:paraId="35192B64" w14:textId="77777777" w:rsidR="00481431" w:rsidRPr="00302E6E" w:rsidRDefault="00481431" w:rsidP="00481431">
      <w:pPr>
        <w:spacing w:after="0" w:line="240" w:lineRule="auto"/>
        <w:ind w:left="1800"/>
        <w:rPr>
          <w:sz w:val="24"/>
          <w:szCs w:val="24"/>
        </w:rPr>
      </w:pPr>
    </w:p>
    <w:p w14:paraId="21A272C6" w14:textId="77777777" w:rsidR="00481431" w:rsidRPr="00302E6E" w:rsidRDefault="00481431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A positive test should indicate latent or active TB. But note: </w:t>
      </w:r>
    </w:p>
    <w:p w14:paraId="7019C86E" w14:textId="77777777" w:rsidR="00481431" w:rsidRPr="00302E6E" w:rsidRDefault="00481431" w:rsidP="00AC3729">
      <w:pPr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False +</w:t>
      </w:r>
      <w:proofErr w:type="spellStart"/>
      <w:r w:rsidRPr="00302E6E">
        <w:rPr>
          <w:b/>
          <w:i/>
          <w:sz w:val="24"/>
          <w:szCs w:val="24"/>
        </w:rPr>
        <w:t>ves</w:t>
      </w:r>
      <w:proofErr w:type="spellEnd"/>
      <w:r w:rsidRPr="00302E6E">
        <w:rPr>
          <w:sz w:val="24"/>
          <w:szCs w:val="24"/>
        </w:rPr>
        <w:t xml:space="preserve"> can occur with: prior BCG vaccination, opportunistic environmental mycobacteria</w:t>
      </w:r>
    </w:p>
    <w:p w14:paraId="282B0E23" w14:textId="77777777" w:rsidR="00481431" w:rsidRPr="00302E6E" w:rsidRDefault="00481431" w:rsidP="00AC3729">
      <w:pPr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False –</w:t>
      </w:r>
      <w:proofErr w:type="spellStart"/>
      <w:r w:rsidRPr="00302E6E">
        <w:rPr>
          <w:b/>
          <w:i/>
          <w:sz w:val="24"/>
          <w:szCs w:val="24"/>
        </w:rPr>
        <w:t>ves</w:t>
      </w:r>
      <w:proofErr w:type="spellEnd"/>
      <w:r w:rsidRPr="00302E6E">
        <w:rPr>
          <w:b/>
          <w:i/>
          <w:sz w:val="24"/>
          <w:szCs w:val="24"/>
        </w:rPr>
        <w:t xml:space="preserve"> </w:t>
      </w:r>
      <w:r w:rsidRPr="00302E6E">
        <w:rPr>
          <w:sz w:val="24"/>
          <w:szCs w:val="24"/>
        </w:rPr>
        <w:t xml:space="preserve">can occur with: co-infection with HIV, </w:t>
      </w:r>
      <w:proofErr w:type="spellStart"/>
      <w:r w:rsidRPr="00302E6E">
        <w:rPr>
          <w:sz w:val="24"/>
          <w:szCs w:val="24"/>
        </w:rPr>
        <w:t>cytotoxics</w:t>
      </w:r>
      <w:proofErr w:type="spellEnd"/>
      <w:r w:rsidRPr="00302E6E">
        <w:rPr>
          <w:sz w:val="24"/>
          <w:szCs w:val="24"/>
        </w:rPr>
        <w:t xml:space="preserve">, immunosuppressive therapy (e.g. methotrexate), extensive TB (pulmonary or </w:t>
      </w:r>
      <w:proofErr w:type="spellStart"/>
      <w:r w:rsidRPr="00302E6E">
        <w:rPr>
          <w:sz w:val="24"/>
          <w:szCs w:val="24"/>
        </w:rPr>
        <w:t>miliary</w:t>
      </w:r>
      <w:proofErr w:type="spellEnd"/>
      <w:r w:rsidRPr="00302E6E">
        <w:rPr>
          <w:sz w:val="24"/>
          <w:szCs w:val="24"/>
        </w:rPr>
        <w:t>)</w:t>
      </w:r>
    </w:p>
    <w:p w14:paraId="16CA1707" w14:textId="77777777" w:rsidR="005F0135" w:rsidRPr="00302E6E" w:rsidRDefault="00291AE4" w:rsidP="00AC3729">
      <w:pPr>
        <w:numPr>
          <w:ilvl w:val="0"/>
          <w:numId w:val="3"/>
        </w:numPr>
        <w:tabs>
          <w:tab w:val="clear" w:pos="1800"/>
          <w:tab w:val="num" w:pos="1440"/>
        </w:tabs>
        <w:spacing w:after="0" w:line="240" w:lineRule="auto"/>
        <w:ind w:left="1440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The main role for these tests is in screening for latent disease</w:t>
      </w:r>
      <w:r w:rsidR="008E1A36" w:rsidRPr="00302E6E">
        <w:rPr>
          <w:sz w:val="24"/>
          <w:szCs w:val="24"/>
        </w:rPr>
        <w:t>. They can</w:t>
      </w:r>
      <w:r w:rsidRPr="00302E6E">
        <w:rPr>
          <w:sz w:val="24"/>
          <w:szCs w:val="24"/>
        </w:rPr>
        <w:t>not differentiate between latent and active TB infection, but a positive test may be supporting evidence for the diagnosis of TB, where tuberculosis has not been proven histologically/microbiologically. Similarly a negative test may be supporting evidence to help exclude TB</w:t>
      </w:r>
    </w:p>
    <w:p w14:paraId="61E237DD" w14:textId="77777777" w:rsidR="003E5D95" w:rsidRPr="00302E6E" w:rsidRDefault="00481431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Interferon-gamma release assays</w:t>
      </w:r>
      <w:r w:rsidR="003135B5" w:rsidRPr="00302E6E">
        <w:rPr>
          <w:b/>
          <w:i/>
          <w:sz w:val="24"/>
          <w:szCs w:val="24"/>
        </w:rPr>
        <w:t xml:space="preserve"> (IGRA)</w:t>
      </w:r>
      <w:r w:rsidR="00817F22" w:rsidRPr="00302E6E">
        <w:rPr>
          <w:sz w:val="24"/>
          <w:szCs w:val="24"/>
        </w:rPr>
        <w:t xml:space="preserve">: more specific </w:t>
      </w:r>
      <w:r w:rsidR="00291AE4" w:rsidRPr="00302E6E">
        <w:rPr>
          <w:sz w:val="24"/>
          <w:szCs w:val="24"/>
        </w:rPr>
        <w:t xml:space="preserve">and sensitive </w:t>
      </w:r>
      <w:r w:rsidR="00817F22" w:rsidRPr="00302E6E">
        <w:rPr>
          <w:sz w:val="24"/>
          <w:szCs w:val="24"/>
        </w:rPr>
        <w:t xml:space="preserve">than tuberculin skin tests. </w:t>
      </w:r>
      <w:r w:rsidR="003164BA" w:rsidRPr="00302E6E">
        <w:rPr>
          <w:sz w:val="24"/>
          <w:szCs w:val="24"/>
        </w:rPr>
        <w:t>They m</w:t>
      </w:r>
      <w:r w:rsidR="00817F22" w:rsidRPr="00302E6E">
        <w:rPr>
          <w:sz w:val="24"/>
          <w:szCs w:val="24"/>
        </w:rPr>
        <w:t xml:space="preserve">easure interferon gamma release from T cells in response to early tuberculosis antigens: ESAT-6 and CFP-10. These </w:t>
      </w:r>
      <w:r w:rsidRPr="00302E6E">
        <w:rPr>
          <w:sz w:val="24"/>
          <w:szCs w:val="24"/>
        </w:rPr>
        <w:t xml:space="preserve">antigens </w:t>
      </w:r>
      <w:r w:rsidR="00817F22" w:rsidRPr="00302E6E">
        <w:rPr>
          <w:sz w:val="24"/>
          <w:szCs w:val="24"/>
        </w:rPr>
        <w:t xml:space="preserve">are </w:t>
      </w:r>
      <w:r w:rsidR="00817F22" w:rsidRPr="00302E6E">
        <w:rPr>
          <w:b/>
          <w:i/>
          <w:sz w:val="24"/>
          <w:szCs w:val="24"/>
        </w:rPr>
        <w:t>not</w:t>
      </w:r>
      <w:r w:rsidR="00817F22" w:rsidRPr="00302E6E">
        <w:rPr>
          <w:sz w:val="24"/>
          <w:szCs w:val="24"/>
        </w:rPr>
        <w:t xml:space="preserve"> present in BCG or most environmental mycobacteria</w:t>
      </w:r>
      <w:r w:rsidR="00A4345A" w:rsidRPr="00302E6E">
        <w:rPr>
          <w:sz w:val="24"/>
          <w:szCs w:val="24"/>
        </w:rPr>
        <w:t xml:space="preserve">. Note that false negatives are less common than in </w:t>
      </w:r>
      <w:proofErr w:type="spellStart"/>
      <w:r w:rsidR="00A4345A" w:rsidRPr="00302E6E">
        <w:rPr>
          <w:sz w:val="24"/>
          <w:szCs w:val="24"/>
        </w:rPr>
        <w:t>Mantoux</w:t>
      </w:r>
      <w:proofErr w:type="spellEnd"/>
      <w:r w:rsidR="00A4345A" w:rsidRPr="00302E6E">
        <w:rPr>
          <w:sz w:val="24"/>
          <w:szCs w:val="24"/>
        </w:rPr>
        <w:t>, but can still occur in profound immunosuppression/ T cell unresponsiveness.</w:t>
      </w:r>
    </w:p>
    <w:p w14:paraId="3E860EB3" w14:textId="77777777" w:rsidR="00817F22" w:rsidRPr="00302E6E" w:rsidRDefault="00817F22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spellStart"/>
      <w:r w:rsidRPr="00302E6E">
        <w:rPr>
          <w:sz w:val="24"/>
          <w:szCs w:val="24"/>
        </w:rPr>
        <w:t>QuantiFERON</w:t>
      </w:r>
      <w:proofErr w:type="spellEnd"/>
      <w:r w:rsidRPr="00302E6E">
        <w:rPr>
          <w:sz w:val="24"/>
          <w:szCs w:val="24"/>
        </w:rPr>
        <w:t>-TB Gold: measures IFN-g</w:t>
      </w:r>
      <w:r w:rsidR="008E1A36" w:rsidRPr="00302E6E">
        <w:rPr>
          <w:sz w:val="24"/>
          <w:szCs w:val="24"/>
        </w:rPr>
        <w:t>amma</w:t>
      </w:r>
      <w:r w:rsidRPr="00302E6E">
        <w:rPr>
          <w:sz w:val="24"/>
          <w:szCs w:val="24"/>
        </w:rPr>
        <w:t xml:space="preserve"> release from whole blood incubated with E</w:t>
      </w:r>
      <w:r w:rsidR="00567FD2" w:rsidRPr="00302E6E">
        <w:rPr>
          <w:sz w:val="24"/>
          <w:szCs w:val="24"/>
        </w:rPr>
        <w:t>SA</w:t>
      </w:r>
      <w:r w:rsidRPr="00302E6E">
        <w:rPr>
          <w:sz w:val="24"/>
          <w:szCs w:val="24"/>
        </w:rPr>
        <w:t>T-6 and CFP-10</w:t>
      </w:r>
    </w:p>
    <w:p w14:paraId="37EEB4B5" w14:textId="77777777" w:rsidR="00817F22" w:rsidRPr="00302E6E" w:rsidRDefault="00817F22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T-SPOT: measures (quantitatively</w:t>
      </w:r>
      <w:r w:rsidR="00567FD2" w:rsidRPr="00302E6E">
        <w:rPr>
          <w:sz w:val="24"/>
          <w:szCs w:val="24"/>
        </w:rPr>
        <w:t>)</w:t>
      </w:r>
      <w:r w:rsidRPr="00302E6E">
        <w:rPr>
          <w:sz w:val="24"/>
          <w:szCs w:val="24"/>
        </w:rPr>
        <w:t xml:space="preserve"> interferon-gamma producing T cells amongst peripheral blood mononuclear cells (isolated from whole blood) incubated with ESAT-6 and CFP-10</w:t>
      </w:r>
    </w:p>
    <w:p w14:paraId="5B9748C3" w14:textId="77777777" w:rsidR="008A5F98" w:rsidRPr="00302E6E" w:rsidRDefault="00291AE4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The main role for these tests is in screening for latent disease</w:t>
      </w:r>
      <w:r w:rsidR="008E1A36" w:rsidRPr="00302E6E">
        <w:rPr>
          <w:sz w:val="24"/>
          <w:szCs w:val="24"/>
        </w:rPr>
        <w:t>. They can</w:t>
      </w:r>
      <w:r w:rsidRPr="00302E6E">
        <w:rPr>
          <w:sz w:val="24"/>
          <w:szCs w:val="24"/>
        </w:rPr>
        <w:t>not differentiate between latent and active TB infection, but a positive test may be supporting evidence for the diagnosis of TB, where tuberculosis has not been proven histologically/microbiologically. Similarly a negative test may be supporting evidence to help exclude TB.</w:t>
      </w:r>
    </w:p>
    <w:p w14:paraId="55CF45D8" w14:textId="77777777" w:rsidR="008A5F98" w:rsidRPr="00302E6E" w:rsidRDefault="008A5F98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proofErr w:type="gramStart"/>
      <w:r w:rsidRPr="00302E6E">
        <w:rPr>
          <w:rFonts w:eastAsia="Times New Roman" w:cs="Arial"/>
          <w:sz w:val="24"/>
          <w:szCs w:val="24"/>
          <w:lang w:eastAsia="en-GB"/>
        </w:rPr>
        <w:t>prior</w:t>
      </w:r>
      <w:proofErr w:type="gramEnd"/>
      <w:r w:rsidRPr="00302E6E">
        <w:rPr>
          <w:rFonts w:eastAsia="Times New Roman" w:cs="Arial"/>
          <w:sz w:val="24"/>
          <w:szCs w:val="24"/>
          <w:lang w:eastAsia="en-GB"/>
        </w:rPr>
        <w:t xml:space="preserve"> to </w:t>
      </w:r>
      <w:proofErr w:type="spellStart"/>
      <w:r w:rsidRPr="00302E6E">
        <w:rPr>
          <w:rFonts w:eastAsia="Times New Roman" w:cs="Arial"/>
          <w:sz w:val="24"/>
          <w:szCs w:val="24"/>
          <w:lang w:eastAsia="en-GB"/>
        </w:rPr>
        <w:t>ethambutol</w:t>
      </w:r>
      <w:proofErr w:type="spellEnd"/>
      <w:r w:rsidR="003164BA" w:rsidRPr="00302E6E">
        <w:rPr>
          <w:rFonts w:eastAsia="Times New Roman" w:cs="Arial"/>
          <w:sz w:val="24"/>
          <w:szCs w:val="24"/>
          <w:lang w:eastAsia="en-GB"/>
        </w:rPr>
        <w:t xml:space="preserve"> use</w:t>
      </w:r>
      <w:r w:rsidRPr="00302E6E">
        <w:rPr>
          <w:rFonts w:eastAsia="Times New Roman" w:cs="Arial"/>
          <w:sz w:val="24"/>
          <w:szCs w:val="24"/>
          <w:lang w:eastAsia="en-GB"/>
        </w:rPr>
        <w:t xml:space="preserve">: testing of visual acuity with </w:t>
      </w:r>
      <w:proofErr w:type="spellStart"/>
      <w:r w:rsidRPr="00302E6E">
        <w:rPr>
          <w:rFonts w:eastAsia="Times New Roman" w:cs="Arial"/>
          <w:b/>
          <w:i/>
          <w:sz w:val="24"/>
          <w:szCs w:val="24"/>
          <w:lang w:eastAsia="en-GB"/>
        </w:rPr>
        <w:t>Snellen</w:t>
      </w:r>
      <w:proofErr w:type="spellEnd"/>
      <w:r w:rsidRPr="00302E6E">
        <w:rPr>
          <w:rFonts w:eastAsia="Times New Roman" w:cs="Arial"/>
          <w:b/>
          <w:i/>
          <w:sz w:val="24"/>
          <w:szCs w:val="24"/>
          <w:lang w:eastAsia="en-GB"/>
        </w:rPr>
        <w:t xml:space="preserve"> chart</w:t>
      </w:r>
      <w:r w:rsidRPr="00302E6E">
        <w:rPr>
          <w:rFonts w:eastAsia="Times New Roman" w:cs="Arial"/>
          <w:sz w:val="24"/>
          <w:szCs w:val="24"/>
          <w:lang w:eastAsia="en-GB"/>
        </w:rPr>
        <w:t xml:space="preserve"> and colour vision with </w:t>
      </w:r>
      <w:r w:rsidRPr="00302E6E">
        <w:rPr>
          <w:rFonts w:eastAsia="Times New Roman" w:cs="Arial"/>
          <w:b/>
          <w:i/>
          <w:sz w:val="24"/>
          <w:szCs w:val="24"/>
          <w:lang w:eastAsia="en-GB"/>
        </w:rPr>
        <w:t>Ishihara plates</w:t>
      </w:r>
      <w:r w:rsidRPr="00302E6E">
        <w:rPr>
          <w:rFonts w:eastAsia="Times New Roman" w:cs="Arial"/>
          <w:sz w:val="24"/>
          <w:szCs w:val="24"/>
          <w:lang w:eastAsia="en-GB"/>
        </w:rPr>
        <w:t>.</w:t>
      </w:r>
    </w:p>
    <w:p w14:paraId="0BB7439E" w14:textId="77777777" w:rsidR="003E5D95" w:rsidRPr="00302E6E" w:rsidRDefault="003E5D95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BCG</w:t>
      </w:r>
      <w:r w:rsidR="00AA4EC2" w:rsidRPr="00302E6E">
        <w:rPr>
          <w:b/>
          <w:i/>
          <w:sz w:val="24"/>
          <w:szCs w:val="24"/>
        </w:rPr>
        <w:t xml:space="preserve"> scar inspection</w:t>
      </w:r>
      <w:r w:rsidR="00AA4EC2" w:rsidRPr="00302E6E">
        <w:rPr>
          <w:sz w:val="24"/>
          <w:szCs w:val="24"/>
        </w:rPr>
        <w:t xml:space="preserve"> – to determine if previously vaccinated</w:t>
      </w:r>
    </w:p>
    <w:p w14:paraId="10A9B734" w14:textId="77777777" w:rsidR="00AA4EC2" w:rsidRPr="00302E6E" w:rsidRDefault="00AA4EC2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Response to TB therapy</w:t>
      </w:r>
      <w:r w:rsidRPr="00302E6E">
        <w:rPr>
          <w:sz w:val="24"/>
          <w:szCs w:val="24"/>
        </w:rPr>
        <w:t xml:space="preserve"> – note that in many cases diagnosis is based on supporting but inconclusive evidence from a range of sources. Clinical </w:t>
      </w:r>
      <w:r w:rsidR="003135B5" w:rsidRPr="00302E6E">
        <w:rPr>
          <w:sz w:val="24"/>
          <w:szCs w:val="24"/>
        </w:rPr>
        <w:t>improvement on</w:t>
      </w:r>
      <w:r w:rsidRPr="00302E6E">
        <w:rPr>
          <w:sz w:val="24"/>
          <w:szCs w:val="24"/>
        </w:rPr>
        <w:t xml:space="preserve"> </w:t>
      </w:r>
      <w:proofErr w:type="spellStart"/>
      <w:r w:rsidRPr="00302E6E">
        <w:rPr>
          <w:sz w:val="24"/>
          <w:szCs w:val="24"/>
        </w:rPr>
        <w:t>antituberculous</w:t>
      </w:r>
      <w:proofErr w:type="spellEnd"/>
      <w:r w:rsidRPr="00302E6E">
        <w:rPr>
          <w:sz w:val="24"/>
          <w:szCs w:val="24"/>
        </w:rPr>
        <w:t xml:space="preserve"> therapy adds additional confirmatory evidence of TB.</w:t>
      </w:r>
    </w:p>
    <w:p w14:paraId="59E5FF36" w14:textId="77777777" w:rsidR="003164BA" w:rsidRPr="00302E6E" w:rsidRDefault="003164BA" w:rsidP="003164BA">
      <w:pPr>
        <w:spacing w:after="0" w:line="240" w:lineRule="auto"/>
        <w:ind w:left="360"/>
        <w:rPr>
          <w:sz w:val="24"/>
          <w:szCs w:val="24"/>
        </w:rPr>
      </w:pPr>
    </w:p>
    <w:p w14:paraId="677C92BB" w14:textId="77777777" w:rsidR="00AA4EC2" w:rsidRPr="00302E6E" w:rsidRDefault="00AA4EC2" w:rsidP="00AC3729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Contact tracing</w:t>
      </w:r>
      <w:r w:rsidR="000A781F" w:rsidRPr="00302E6E">
        <w:rPr>
          <w:b/>
          <w:i/>
          <w:sz w:val="24"/>
          <w:szCs w:val="24"/>
        </w:rPr>
        <w:t xml:space="preserve"> </w:t>
      </w:r>
      <w:r w:rsidR="000A781F" w:rsidRPr="00302E6E">
        <w:rPr>
          <w:sz w:val="24"/>
          <w:szCs w:val="24"/>
        </w:rPr>
        <w:t>(</w:t>
      </w:r>
      <w:r w:rsidR="0087100E" w:rsidRPr="00302E6E">
        <w:rPr>
          <w:sz w:val="24"/>
          <w:szCs w:val="24"/>
        </w:rPr>
        <w:t xml:space="preserve">by TB nurses - </w:t>
      </w:r>
      <w:r w:rsidR="000A781F" w:rsidRPr="00302E6E">
        <w:rPr>
          <w:sz w:val="24"/>
          <w:szCs w:val="24"/>
        </w:rPr>
        <w:t>please see algorithm in NICE quick reference guide, for investigation of household/close contacts who are children)</w:t>
      </w:r>
    </w:p>
    <w:p w14:paraId="31160127" w14:textId="77777777" w:rsidR="000A781F" w:rsidRPr="00302E6E" w:rsidRDefault="000A781F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Household contacts and close contacts (e.g. girlfriend) of patient with TB at any site</w:t>
      </w:r>
    </w:p>
    <w:p w14:paraId="3436FA41" w14:textId="77777777" w:rsidR="000A781F" w:rsidRPr="00302E6E" w:rsidRDefault="000A781F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If age &lt;35, test for latent TB (</w:t>
      </w: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>, then IGRA if positive) and active TB (C</w:t>
      </w:r>
      <w:r w:rsidR="0087100E" w:rsidRPr="00302E6E">
        <w:rPr>
          <w:sz w:val="24"/>
          <w:szCs w:val="24"/>
        </w:rPr>
        <w:t xml:space="preserve">hest </w:t>
      </w:r>
      <w:r w:rsidRPr="00302E6E">
        <w:rPr>
          <w:sz w:val="24"/>
          <w:szCs w:val="24"/>
        </w:rPr>
        <w:t>X</w:t>
      </w:r>
      <w:r w:rsidR="0087100E" w:rsidRPr="00302E6E">
        <w:rPr>
          <w:sz w:val="24"/>
          <w:szCs w:val="24"/>
        </w:rPr>
        <w:t>-</w:t>
      </w:r>
      <w:r w:rsidRPr="00302E6E">
        <w:rPr>
          <w:sz w:val="24"/>
          <w:szCs w:val="24"/>
        </w:rPr>
        <w:t>R</w:t>
      </w:r>
      <w:r w:rsidR="0087100E" w:rsidRPr="00302E6E">
        <w:rPr>
          <w:sz w:val="24"/>
          <w:szCs w:val="24"/>
        </w:rPr>
        <w:t>ay</w:t>
      </w:r>
      <w:r w:rsidRPr="00302E6E">
        <w:rPr>
          <w:sz w:val="24"/>
          <w:szCs w:val="24"/>
        </w:rPr>
        <w:t xml:space="preserve">). Treat latent and active disease where present. If no active or latent disease and no BCG vaccination, consider </w:t>
      </w:r>
      <w:r w:rsidR="003135B5" w:rsidRPr="00302E6E">
        <w:rPr>
          <w:sz w:val="24"/>
          <w:szCs w:val="24"/>
        </w:rPr>
        <w:t>vaccination.</w:t>
      </w:r>
    </w:p>
    <w:p w14:paraId="3C2B5539" w14:textId="77777777" w:rsidR="000A781F" w:rsidRPr="00302E6E" w:rsidRDefault="000A781F" w:rsidP="00AC3729">
      <w:pPr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If age &gt;35, look for any evidence of active disease on chest-X-ray. Investigate and treat where appropriate.</w:t>
      </w:r>
    </w:p>
    <w:p w14:paraId="65713BBA" w14:textId="77777777" w:rsidR="000A781F" w:rsidRPr="00302E6E" w:rsidRDefault="000A781F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Casual contacts – no need to investigate unless index case very infectious or contact very vulnerable.</w:t>
      </w:r>
    </w:p>
    <w:p w14:paraId="440D4E79" w14:textId="77777777" w:rsidR="00B454EB" w:rsidRPr="00302E6E" w:rsidRDefault="00B454EB" w:rsidP="00AC3729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Contacts of smear-positive TB who are HIV +</w:t>
      </w:r>
      <w:proofErr w:type="spellStart"/>
      <w:r w:rsidRPr="00302E6E">
        <w:rPr>
          <w:sz w:val="24"/>
          <w:szCs w:val="24"/>
        </w:rPr>
        <w:t>ve</w:t>
      </w:r>
      <w:proofErr w:type="spellEnd"/>
      <w:r w:rsidRPr="00302E6E">
        <w:rPr>
          <w:sz w:val="24"/>
          <w:szCs w:val="24"/>
        </w:rPr>
        <w:t xml:space="preserve"> – </w:t>
      </w: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 xml:space="preserve"> may be unreliable – consider treating for latent TB once active TB excluded</w:t>
      </w:r>
    </w:p>
    <w:p w14:paraId="4D88541E" w14:textId="77777777" w:rsidR="00B63806" w:rsidRPr="00302E6E" w:rsidRDefault="00B63806" w:rsidP="00AC3729">
      <w:pPr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 xml:space="preserve">New </w:t>
      </w:r>
      <w:r w:rsidR="00291AE4" w:rsidRPr="00302E6E">
        <w:rPr>
          <w:b/>
          <w:i/>
          <w:sz w:val="24"/>
          <w:szCs w:val="24"/>
        </w:rPr>
        <w:t>entran</w:t>
      </w:r>
      <w:r w:rsidR="00A70B26" w:rsidRPr="00302E6E">
        <w:rPr>
          <w:b/>
          <w:i/>
          <w:sz w:val="24"/>
          <w:szCs w:val="24"/>
        </w:rPr>
        <w:t>ts to UK</w:t>
      </w:r>
      <w:r w:rsidR="00291AE4" w:rsidRPr="00302E6E">
        <w:rPr>
          <w:b/>
          <w:i/>
          <w:sz w:val="24"/>
          <w:szCs w:val="24"/>
        </w:rPr>
        <w:t xml:space="preserve"> screening</w:t>
      </w:r>
    </w:p>
    <w:p w14:paraId="020FECC7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Chest X-ray (unless age &lt;11 or pregnant) – investigate as appropriate anyone with an abnormal chest X-ray</w:t>
      </w:r>
    </w:p>
    <w:p w14:paraId="37FB34A8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Risk assess for HIV and consider testing</w:t>
      </w:r>
    </w:p>
    <w:p w14:paraId="3B1FEAE0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 xml:space="preserve"> test if &lt;16 or age 16-35 and from sub-Saharan Africa or country with high incidence of TB</w:t>
      </w:r>
    </w:p>
    <w:p w14:paraId="528255B0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Interferon gamma test if </w:t>
      </w: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 xml:space="preserve"> positive (unvaccinated person) or strongly positive (vaccinated person). Positive test means </w:t>
      </w:r>
      <w:r w:rsidRPr="00302E6E">
        <w:rPr>
          <w:b/>
          <w:i/>
          <w:sz w:val="24"/>
          <w:szCs w:val="24"/>
        </w:rPr>
        <w:t xml:space="preserve">latent </w:t>
      </w:r>
      <w:r w:rsidRPr="00302E6E">
        <w:rPr>
          <w:i/>
          <w:sz w:val="24"/>
          <w:szCs w:val="24"/>
        </w:rPr>
        <w:t>or</w:t>
      </w:r>
      <w:r w:rsidRPr="00302E6E">
        <w:rPr>
          <w:b/>
          <w:i/>
          <w:sz w:val="24"/>
          <w:szCs w:val="24"/>
        </w:rPr>
        <w:t xml:space="preserve"> active</w:t>
      </w:r>
      <w:r w:rsidRPr="00302E6E">
        <w:rPr>
          <w:sz w:val="24"/>
          <w:szCs w:val="24"/>
        </w:rPr>
        <w:t xml:space="preserve"> TB</w:t>
      </w:r>
    </w:p>
    <w:p w14:paraId="6D1E1142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Assess individuals with positive interferon gamma test for </w:t>
      </w:r>
      <w:r w:rsidRPr="00302E6E">
        <w:rPr>
          <w:b/>
          <w:i/>
          <w:sz w:val="24"/>
          <w:szCs w:val="24"/>
        </w:rPr>
        <w:t xml:space="preserve">active </w:t>
      </w:r>
      <w:r w:rsidRPr="00302E6E">
        <w:rPr>
          <w:sz w:val="24"/>
          <w:szCs w:val="24"/>
        </w:rPr>
        <w:t>TB (chest X-ray and clinical features)</w:t>
      </w:r>
    </w:p>
    <w:p w14:paraId="35890664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Treat active TB. Treat latent TB in individuals below age 35</w:t>
      </w:r>
    </w:p>
    <w:p w14:paraId="64C6F614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Consider BCG vaccination if unvaccinated and </w:t>
      </w: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 xml:space="preserve"> negative</w:t>
      </w:r>
      <w:r w:rsidR="00B454EB" w:rsidRPr="00302E6E">
        <w:rPr>
          <w:sz w:val="24"/>
          <w:szCs w:val="24"/>
        </w:rPr>
        <w:t>, and from high risk country and age 35 or below</w:t>
      </w:r>
    </w:p>
    <w:p w14:paraId="3FDB4F9B" w14:textId="77777777" w:rsidR="00A70B26" w:rsidRPr="00302E6E" w:rsidRDefault="00A70B26" w:rsidP="00AC3729">
      <w:pPr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b/>
          <w:i/>
          <w:sz w:val="24"/>
          <w:szCs w:val="24"/>
        </w:rPr>
        <w:t>New NHS employee screening</w:t>
      </w:r>
    </w:p>
    <w:p w14:paraId="5B89CE31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Documentary evidence of TB testing/ BCG scar inspection by occupational health physician</w:t>
      </w:r>
    </w:p>
    <w:p w14:paraId="50B80252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 xml:space="preserve"> (within last 5 years if available) if no evidence of prior BCG</w:t>
      </w:r>
    </w:p>
    <w:p w14:paraId="3E3DD96F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If </w:t>
      </w: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 xml:space="preserve"> is positive, follow with Chest X-ray to look for active disease. Treat active and latent infection </w:t>
      </w:r>
    </w:p>
    <w:p w14:paraId="65CB4266" w14:textId="77777777" w:rsidR="00A70B26" w:rsidRPr="00302E6E" w:rsidRDefault="00A70B26" w:rsidP="00AC3729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Offer BCG to unvaccinated </w:t>
      </w: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>-negative staff (risk assess for HIV first)</w:t>
      </w:r>
    </w:p>
    <w:p w14:paraId="41BF4368" w14:textId="77777777" w:rsidR="00B63806" w:rsidRPr="00302E6E" w:rsidRDefault="00B63806" w:rsidP="000352EB">
      <w:pPr>
        <w:spacing w:after="0" w:line="240" w:lineRule="auto"/>
        <w:rPr>
          <w:b/>
          <w:sz w:val="24"/>
          <w:szCs w:val="24"/>
          <w:u w:val="single"/>
        </w:rPr>
      </w:pPr>
    </w:p>
    <w:p w14:paraId="6189CC63" w14:textId="77777777" w:rsidR="000352EB" w:rsidRPr="00302E6E" w:rsidRDefault="000352EB" w:rsidP="00AC3729">
      <w:pPr>
        <w:numPr>
          <w:ilvl w:val="0"/>
          <w:numId w:val="5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b/>
          <w:i/>
          <w:sz w:val="24"/>
          <w:szCs w:val="24"/>
        </w:rPr>
        <w:t>Evaluation of possible latent TB prior to immunosuppressive therapy (</w:t>
      </w:r>
      <w:proofErr w:type="spellStart"/>
      <w:r w:rsidRPr="00302E6E">
        <w:rPr>
          <w:b/>
          <w:i/>
          <w:sz w:val="24"/>
          <w:szCs w:val="24"/>
        </w:rPr>
        <w:t>e.g</w:t>
      </w:r>
      <w:proofErr w:type="spellEnd"/>
      <w:r w:rsidRPr="00302E6E">
        <w:rPr>
          <w:b/>
          <w:i/>
          <w:sz w:val="24"/>
          <w:szCs w:val="24"/>
        </w:rPr>
        <w:t xml:space="preserve"> TNF-alpha)</w:t>
      </w:r>
    </w:p>
    <w:p w14:paraId="7E72E979" w14:textId="77777777" w:rsidR="000352EB" w:rsidRPr="00302E6E" w:rsidRDefault="00F04CDE" w:rsidP="00AC3729">
      <w:pPr>
        <w:numPr>
          <w:ilvl w:val="1"/>
          <w:numId w:val="5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sz w:val="24"/>
          <w:szCs w:val="24"/>
        </w:rPr>
        <w:t>2005 BTS guidelines advocate the following:</w:t>
      </w:r>
    </w:p>
    <w:p w14:paraId="1973BC4C" w14:textId="77777777" w:rsidR="006714B5" w:rsidRPr="00302E6E" w:rsidRDefault="006714B5" w:rsidP="00AC3729">
      <w:pPr>
        <w:numPr>
          <w:ilvl w:val="2"/>
          <w:numId w:val="5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sz w:val="24"/>
          <w:szCs w:val="24"/>
        </w:rPr>
        <w:t>CXR in all. If history, clinical features, or X-ray features suggest active TB, 6 months of standard TB chemotherapy should be given. Anti-TNF therapy can begin 2 months into this</w:t>
      </w:r>
      <w:r w:rsidR="000A788A" w:rsidRPr="00302E6E">
        <w:rPr>
          <w:sz w:val="24"/>
          <w:szCs w:val="24"/>
        </w:rPr>
        <w:t>.</w:t>
      </w:r>
    </w:p>
    <w:p w14:paraId="080B7479" w14:textId="77777777" w:rsidR="006714B5" w:rsidRPr="00302E6E" w:rsidRDefault="006714B5" w:rsidP="00AC3729">
      <w:pPr>
        <w:numPr>
          <w:ilvl w:val="2"/>
          <w:numId w:val="5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sz w:val="24"/>
          <w:szCs w:val="24"/>
        </w:rPr>
        <w:t>If the patient has had TB in the past and had an adequate full course of treatment, no further action other than monitoring for symptoms/signs of TB is required</w:t>
      </w:r>
      <w:r w:rsidR="002E1104" w:rsidRPr="00302E6E">
        <w:rPr>
          <w:sz w:val="24"/>
          <w:szCs w:val="24"/>
        </w:rPr>
        <w:t>. This should include a chest X-ray 3 months into therapy, and culture of sputum if it develops.</w:t>
      </w:r>
    </w:p>
    <w:p w14:paraId="3A7FF6A9" w14:textId="77777777" w:rsidR="006714B5" w:rsidRPr="00302E6E" w:rsidRDefault="006714B5" w:rsidP="00AC3729">
      <w:pPr>
        <w:numPr>
          <w:ilvl w:val="2"/>
          <w:numId w:val="5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sz w:val="24"/>
          <w:szCs w:val="24"/>
        </w:rPr>
        <w:t xml:space="preserve">Those with radiological features of old TB (untreated) on the X-ray or in extrapulmonary sites who have never been treated should be considered to have </w:t>
      </w:r>
      <w:r w:rsidR="002E1104" w:rsidRPr="00302E6E">
        <w:rPr>
          <w:sz w:val="24"/>
          <w:szCs w:val="24"/>
        </w:rPr>
        <w:t>“high risk”</w:t>
      </w:r>
      <w:r w:rsidR="003135B5" w:rsidRPr="00302E6E">
        <w:rPr>
          <w:sz w:val="24"/>
          <w:szCs w:val="24"/>
        </w:rPr>
        <w:t xml:space="preserve"> </w:t>
      </w:r>
      <w:r w:rsidRPr="00302E6E">
        <w:rPr>
          <w:sz w:val="24"/>
          <w:szCs w:val="24"/>
        </w:rPr>
        <w:t>latent TB</w:t>
      </w:r>
      <w:r w:rsidR="002E1104" w:rsidRPr="00302E6E">
        <w:rPr>
          <w:sz w:val="24"/>
          <w:szCs w:val="24"/>
        </w:rPr>
        <w:t xml:space="preserve">.  They should generally </w:t>
      </w:r>
      <w:r w:rsidR="002E1104" w:rsidRPr="00302E6E">
        <w:rPr>
          <w:b/>
          <w:i/>
          <w:sz w:val="24"/>
          <w:szCs w:val="24"/>
        </w:rPr>
        <w:t>all receive</w:t>
      </w:r>
      <w:r w:rsidR="002E1104" w:rsidRPr="00302E6E">
        <w:rPr>
          <w:rFonts w:cs="Verdana"/>
          <w:b/>
          <w:i/>
          <w:sz w:val="24"/>
          <w:szCs w:val="24"/>
          <w:lang w:val="en"/>
        </w:rPr>
        <w:t xml:space="preserve"> c</w:t>
      </w:r>
      <w:proofErr w:type="spellStart"/>
      <w:r w:rsidRPr="00302E6E">
        <w:rPr>
          <w:b/>
          <w:i/>
          <w:sz w:val="24"/>
          <w:szCs w:val="24"/>
        </w:rPr>
        <w:t>hemoprophylaxis</w:t>
      </w:r>
      <w:proofErr w:type="spellEnd"/>
      <w:r w:rsidRPr="00302E6E">
        <w:rPr>
          <w:b/>
          <w:i/>
          <w:sz w:val="24"/>
          <w:szCs w:val="24"/>
        </w:rPr>
        <w:t xml:space="preserve"> before anti-TNF therapy is started</w:t>
      </w:r>
      <w:r w:rsidR="002E1104" w:rsidRPr="00302E6E">
        <w:rPr>
          <w:sz w:val="24"/>
          <w:szCs w:val="24"/>
        </w:rPr>
        <w:t>.</w:t>
      </w:r>
    </w:p>
    <w:p w14:paraId="5A268DC8" w14:textId="77777777" w:rsidR="006714B5" w:rsidRPr="00302E6E" w:rsidRDefault="006714B5" w:rsidP="00AC3729">
      <w:pPr>
        <w:numPr>
          <w:ilvl w:val="2"/>
          <w:numId w:val="5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sz w:val="24"/>
          <w:szCs w:val="24"/>
        </w:rPr>
        <w:t xml:space="preserve">Those with a normal chest-X-ray </w:t>
      </w:r>
      <w:r w:rsidRPr="00302E6E">
        <w:rPr>
          <w:b/>
          <w:i/>
          <w:sz w:val="24"/>
          <w:szCs w:val="24"/>
        </w:rPr>
        <w:t>not on</w:t>
      </w:r>
      <w:r w:rsidRPr="00302E6E">
        <w:rPr>
          <w:sz w:val="24"/>
          <w:szCs w:val="24"/>
        </w:rPr>
        <w:t xml:space="preserve"> immunosuppressive therapy (will be a minority) should have a </w:t>
      </w: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 xml:space="preserve"> test. This should be interpreted in light of their previous BCG vaccination history. ≥ 6mm is positive if no prior BCG. ≥ 15mm is positive if they have previously had BCG. Treat latent TB in those where the risk of acquiring TB will outweigh the risk of TB-drug associated hepatotoxicity (</w:t>
      </w:r>
      <w:r w:rsidRPr="00302E6E">
        <w:rPr>
          <w:rFonts w:cs="Lucida Sans Unicode"/>
          <w:sz w:val="24"/>
          <w:szCs w:val="24"/>
          <w:lang w:val="en"/>
        </w:rPr>
        <w:t>black Africans over the age of 15, south Asians born outside the UK and patients from other ethnic groups who have been resident in the UK for less than 5</w:t>
      </w:r>
      <w:r w:rsidRPr="00302E6E">
        <w:rPr>
          <w:rFonts w:cs="Verdana"/>
          <w:sz w:val="24"/>
          <w:szCs w:val="24"/>
          <w:lang w:val="en"/>
        </w:rPr>
        <w:t>yr</w:t>
      </w:r>
      <w:r w:rsidR="00B00A38" w:rsidRPr="00302E6E">
        <w:rPr>
          <w:rFonts w:cs="Verdana"/>
          <w:sz w:val="24"/>
          <w:szCs w:val="24"/>
          <w:lang w:val="en"/>
        </w:rPr>
        <w:t>)</w:t>
      </w:r>
      <w:r w:rsidRPr="00302E6E">
        <w:rPr>
          <w:rFonts w:cs="Verdana"/>
          <w:sz w:val="24"/>
          <w:szCs w:val="24"/>
          <w:lang w:val="en"/>
        </w:rPr>
        <w:t xml:space="preserve">.  If the risk of hepatitis is greater, the patient should be monitored regularly </w:t>
      </w:r>
      <w:r w:rsidR="003135B5" w:rsidRPr="00302E6E">
        <w:rPr>
          <w:rFonts w:cs="Verdana"/>
          <w:sz w:val="24"/>
          <w:szCs w:val="24"/>
          <w:lang w:val="en"/>
        </w:rPr>
        <w:t xml:space="preserve">on anti-TNF therapy </w:t>
      </w:r>
      <w:r w:rsidRPr="00302E6E">
        <w:rPr>
          <w:rFonts w:cs="Verdana"/>
          <w:sz w:val="24"/>
          <w:szCs w:val="24"/>
          <w:lang w:val="en"/>
        </w:rPr>
        <w:t>and any symptoms suggestive of TB promptly investigated.</w:t>
      </w:r>
      <w:r w:rsidR="00B00A38" w:rsidRPr="00302E6E">
        <w:rPr>
          <w:rFonts w:cs="Verdana"/>
          <w:sz w:val="24"/>
          <w:szCs w:val="24"/>
          <w:lang w:val="en"/>
        </w:rPr>
        <w:t xml:space="preserve"> TNF therapy can be started concurrently with anti-TNF therapy.</w:t>
      </w:r>
    </w:p>
    <w:p w14:paraId="141A0A13" w14:textId="77777777" w:rsidR="006714B5" w:rsidRPr="00302E6E" w:rsidRDefault="006714B5" w:rsidP="00AC3729">
      <w:pPr>
        <w:numPr>
          <w:ilvl w:val="2"/>
          <w:numId w:val="5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rFonts w:cs="Verdana"/>
          <w:sz w:val="24"/>
          <w:szCs w:val="24"/>
          <w:lang w:val="en"/>
        </w:rPr>
        <w:t xml:space="preserve">Those with a normal chest X-ray </w:t>
      </w:r>
      <w:r w:rsidRPr="00302E6E">
        <w:rPr>
          <w:rFonts w:cs="Verdana"/>
          <w:b/>
          <w:i/>
          <w:sz w:val="24"/>
          <w:szCs w:val="24"/>
          <w:lang w:val="en"/>
        </w:rPr>
        <w:t>on</w:t>
      </w:r>
      <w:r w:rsidRPr="00302E6E">
        <w:rPr>
          <w:rFonts w:cs="Verdana"/>
          <w:sz w:val="24"/>
          <w:szCs w:val="24"/>
          <w:lang w:val="en"/>
        </w:rPr>
        <w:t xml:space="preserve"> immunosuppressive therapy cannot have a Mantoux test, as it will be unreliable. These cases </w:t>
      </w:r>
      <w:r w:rsidR="000A788A" w:rsidRPr="00302E6E">
        <w:rPr>
          <w:rFonts w:cs="Verdana"/>
          <w:sz w:val="24"/>
          <w:szCs w:val="24"/>
          <w:lang w:val="en"/>
        </w:rPr>
        <w:t>could</w:t>
      </w:r>
      <w:r w:rsidRPr="00302E6E">
        <w:rPr>
          <w:rFonts w:cs="Verdana"/>
          <w:sz w:val="24"/>
          <w:szCs w:val="24"/>
          <w:lang w:val="en"/>
        </w:rPr>
        <w:t xml:space="preserve"> be assumed to have latent TB</w:t>
      </w:r>
      <w:r w:rsidR="000A788A" w:rsidRPr="00302E6E">
        <w:rPr>
          <w:rFonts w:cs="Verdana"/>
          <w:sz w:val="24"/>
          <w:szCs w:val="24"/>
          <w:lang w:val="en"/>
        </w:rPr>
        <w:t xml:space="preserve"> (although see IGRA testing below)</w:t>
      </w:r>
      <w:r w:rsidRPr="00302E6E">
        <w:rPr>
          <w:rFonts w:cs="Verdana"/>
          <w:sz w:val="24"/>
          <w:szCs w:val="24"/>
          <w:lang w:val="en"/>
        </w:rPr>
        <w:t xml:space="preserve">. Chemoprophylaxis should be given where the risk of acquiring TB is considered greater than the risk of </w:t>
      </w:r>
      <w:r w:rsidRPr="00302E6E">
        <w:rPr>
          <w:sz w:val="24"/>
          <w:szCs w:val="24"/>
        </w:rPr>
        <w:t>TB-drug associated hepatotoxicity (</w:t>
      </w:r>
      <w:r w:rsidRPr="00302E6E">
        <w:rPr>
          <w:rFonts w:cs="Lucida Sans Unicode"/>
          <w:sz w:val="24"/>
          <w:szCs w:val="24"/>
          <w:lang w:val="en"/>
        </w:rPr>
        <w:t>black Africans over the age of 15, south Asians born outside the UK and patients from other ethnic groups who have been resident in the UK for less than 5</w:t>
      </w:r>
      <w:r w:rsidRPr="00302E6E">
        <w:rPr>
          <w:rFonts w:cs="Verdana"/>
          <w:sz w:val="24"/>
          <w:szCs w:val="24"/>
          <w:lang w:val="en"/>
        </w:rPr>
        <w:t>yr). If the risk of hepatitis is greater, the patient should be monitored regularly and any symptoms suggestive of TB promptly investigated</w:t>
      </w:r>
      <w:r w:rsidR="00B00A38" w:rsidRPr="00302E6E">
        <w:rPr>
          <w:rFonts w:cs="Verdana"/>
          <w:sz w:val="24"/>
          <w:szCs w:val="24"/>
          <w:lang w:val="en"/>
        </w:rPr>
        <w:t xml:space="preserve">. </w:t>
      </w:r>
    </w:p>
    <w:p w14:paraId="42ADB93A" w14:textId="4B2D5C14" w:rsidR="00BD3B22" w:rsidRPr="004776A6" w:rsidRDefault="006714B5" w:rsidP="00AC3729">
      <w:pPr>
        <w:numPr>
          <w:ilvl w:val="1"/>
          <w:numId w:val="5"/>
        </w:numPr>
        <w:spacing w:after="0" w:line="240" w:lineRule="auto"/>
        <w:rPr>
          <w:b/>
          <w:i/>
          <w:sz w:val="24"/>
          <w:szCs w:val="24"/>
        </w:rPr>
      </w:pPr>
      <w:r w:rsidRPr="00302E6E">
        <w:rPr>
          <w:sz w:val="24"/>
          <w:szCs w:val="24"/>
        </w:rPr>
        <w:t xml:space="preserve">In practice, the HPA recommends that an </w:t>
      </w:r>
      <w:r w:rsidRPr="00302E6E">
        <w:rPr>
          <w:b/>
          <w:i/>
          <w:sz w:val="24"/>
          <w:szCs w:val="24"/>
        </w:rPr>
        <w:t>IGRA test may be useful to look for latent disease</w:t>
      </w:r>
      <w:r w:rsidRPr="00302E6E">
        <w:rPr>
          <w:sz w:val="24"/>
          <w:szCs w:val="24"/>
        </w:rPr>
        <w:t xml:space="preserve"> in BCG-vaccinated individuals (IGRA should not be affected to the same extent by </w:t>
      </w:r>
      <w:proofErr w:type="spellStart"/>
      <w:r w:rsidRPr="00302E6E">
        <w:rPr>
          <w:sz w:val="24"/>
          <w:szCs w:val="24"/>
        </w:rPr>
        <w:t>immunosuppressants</w:t>
      </w:r>
      <w:proofErr w:type="spellEnd"/>
      <w:r w:rsidRPr="00302E6E">
        <w:rPr>
          <w:sz w:val="24"/>
          <w:szCs w:val="24"/>
        </w:rPr>
        <w:t xml:space="preserve">). In those individuals with positive IGRAs, active disease should be excluded and latent disease should be treated as above (where the risk of acquiring TB is greater than risk of TB-drug-associated hepatotoxicity). </w:t>
      </w:r>
      <w:r w:rsidRPr="00302E6E">
        <w:rPr>
          <w:rFonts w:cs="Verdana"/>
          <w:sz w:val="24"/>
          <w:szCs w:val="24"/>
          <w:lang w:val="en"/>
        </w:rPr>
        <w:t xml:space="preserve">TNF therapy </w:t>
      </w:r>
      <w:r w:rsidR="00B00A38" w:rsidRPr="00302E6E">
        <w:rPr>
          <w:rFonts w:cs="Verdana"/>
          <w:sz w:val="24"/>
          <w:szCs w:val="24"/>
          <w:lang w:val="en"/>
        </w:rPr>
        <w:t>can start concurrently with chemoprophylaxis</w:t>
      </w:r>
      <w:r w:rsidRPr="00302E6E">
        <w:rPr>
          <w:rFonts w:cs="Verdana"/>
          <w:sz w:val="24"/>
          <w:szCs w:val="24"/>
          <w:lang w:val="en"/>
        </w:rPr>
        <w:t xml:space="preserve">. </w:t>
      </w:r>
      <w:r w:rsidRPr="00302E6E">
        <w:rPr>
          <w:sz w:val="24"/>
          <w:szCs w:val="24"/>
        </w:rPr>
        <w:t xml:space="preserve"> </w:t>
      </w:r>
    </w:p>
    <w:p w14:paraId="49A4E65B" w14:textId="36543A2D" w:rsidR="0049088B" w:rsidRPr="00171019" w:rsidRDefault="00FF6DB0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sz w:val="24"/>
          <w:szCs w:val="24"/>
          <w:u w:val="single"/>
          <w:lang w:eastAsia="en-GB"/>
        </w:rPr>
      </w:pPr>
      <w:r w:rsidRPr="00302E6E">
        <w:rPr>
          <w:rFonts w:cs="ArialNarrow"/>
          <w:b/>
          <w:sz w:val="24"/>
          <w:szCs w:val="24"/>
          <w:u w:val="single"/>
          <w:lang w:eastAsia="en-GB"/>
        </w:rPr>
        <w:t>Treatment</w:t>
      </w:r>
      <w:r w:rsidR="00705EC0" w:rsidRPr="00302E6E">
        <w:rPr>
          <w:rFonts w:cs="ArialNarrow"/>
          <w:b/>
          <w:sz w:val="24"/>
          <w:szCs w:val="24"/>
          <w:u w:val="single"/>
          <w:lang w:eastAsia="en-GB"/>
        </w:rPr>
        <w:t xml:space="preserve"> </w:t>
      </w:r>
    </w:p>
    <w:p w14:paraId="562614B6" w14:textId="3CF1F34F" w:rsidR="0049088B" w:rsidRPr="00302E6E" w:rsidRDefault="0049088B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Notification</w:t>
      </w:r>
      <w:r w:rsidR="00CD4A80">
        <w:rPr>
          <w:rFonts w:cs="ArialNarrow"/>
          <w:b/>
          <w:i/>
          <w:sz w:val="24"/>
          <w:szCs w:val="24"/>
          <w:lang w:eastAsia="en-GB"/>
        </w:rPr>
        <w:t xml:space="preserve"> </w:t>
      </w:r>
      <w:r w:rsidR="00CD4A80" w:rsidRPr="00CD4A80">
        <w:rPr>
          <w:rFonts w:cs="ArialNarrow"/>
          <w:i/>
          <w:sz w:val="24"/>
          <w:szCs w:val="24"/>
          <w:lang w:eastAsia="en-GB"/>
        </w:rPr>
        <w:t>– within 72hr diagnosis</w:t>
      </w:r>
      <w:r w:rsidR="00CD4A80">
        <w:rPr>
          <w:rFonts w:cs="ArialNarrow"/>
          <w:i/>
          <w:sz w:val="24"/>
          <w:szCs w:val="24"/>
          <w:lang w:eastAsia="en-GB"/>
        </w:rPr>
        <w:t xml:space="preserve">/start of treatment </w:t>
      </w:r>
      <w:r w:rsidR="00CD4A80">
        <w:rPr>
          <w:rFonts w:cs="ArialNarrow"/>
          <w:b/>
          <w:i/>
          <w:sz w:val="24"/>
          <w:szCs w:val="24"/>
          <w:lang w:eastAsia="en-GB"/>
        </w:rPr>
        <w:t xml:space="preserve"> </w:t>
      </w:r>
    </w:p>
    <w:p w14:paraId="0DF57A4A" w14:textId="77777777" w:rsidR="0049088B" w:rsidRPr="00302E6E" w:rsidRDefault="0049088B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 xml:space="preserve">Contact tracing </w:t>
      </w:r>
      <w:r w:rsidRPr="00302E6E">
        <w:rPr>
          <w:rFonts w:cs="ArialNarrow"/>
          <w:sz w:val="24"/>
          <w:szCs w:val="24"/>
          <w:lang w:eastAsia="en-GB"/>
        </w:rPr>
        <w:t>(see above)</w:t>
      </w:r>
    </w:p>
    <w:p w14:paraId="1D611924" w14:textId="77777777" w:rsidR="00B63623" w:rsidRPr="00302E6E" w:rsidRDefault="00B63623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Compliance</w:t>
      </w:r>
    </w:p>
    <w:p w14:paraId="310E2CA8" w14:textId="77777777" w:rsidR="00B63623" w:rsidRPr="00302E6E" w:rsidRDefault="00B63623" w:rsidP="00AC372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Always enquire about this</w:t>
      </w:r>
    </w:p>
    <w:p w14:paraId="6B814CF0" w14:textId="129B4871" w:rsidR="00B63623" w:rsidRPr="004776A6" w:rsidRDefault="00B63623" w:rsidP="00AC372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Pill counts</w:t>
      </w:r>
      <w:r w:rsidR="004776A6">
        <w:rPr>
          <w:rFonts w:cs="ArialNarrow"/>
          <w:sz w:val="24"/>
          <w:szCs w:val="24"/>
          <w:lang w:eastAsia="en-GB"/>
        </w:rPr>
        <w:t xml:space="preserve"> / s</w:t>
      </w:r>
      <w:r w:rsidRPr="004776A6">
        <w:rPr>
          <w:rFonts w:cs="ArialNarrow"/>
          <w:sz w:val="24"/>
          <w:szCs w:val="24"/>
          <w:lang w:eastAsia="en-GB"/>
        </w:rPr>
        <w:t>pot urine examination (red if taking rifampicin)</w:t>
      </w:r>
      <w:r w:rsidR="004776A6">
        <w:rPr>
          <w:rFonts w:cs="ArialNarrow"/>
          <w:sz w:val="24"/>
          <w:szCs w:val="24"/>
          <w:lang w:eastAsia="en-GB"/>
        </w:rPr>
        <w:t xml:space="preserve"> / </w:t>
      </w:r>
      <w:r w:rsidRPr="004776A6">
        <w:rPr>
          <w:rFonts w:cs="ArialNarrow"/>
          <w:sz w:val="24"/>
          <w:szCs w:val="24"/>
          <w:lang w:eastAsia="en-GB"/>
        </w:rPr>
        <w:t>Directly Observed Therapy</w:t>
      </w:r>
    </w:p>
    <w:p w14:paraId="5A718933" w14:textId="77777777" w:rsidR="00B63623" w:rsidRPr="00302E6E" w:rsidRDefault="00D90FE4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Vitamin B6</w:t>
      </w:r>
    </w:p>
    <w:p w14:paraId="0908B922" w14:textId="6DF1CC39" w:rsidR="00D90FE4" w:rsidRPr="004776A6" w:rsidRDefault="00CD4A80" w:rsidP="00AC372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>
        <w:rPr>
          <w:rFonts w:cs="ArialNarrow"/>
          <w:sz w:val="24"/>
          <w:szCs w:val="24"/>
          <w:lang w:eastAsia="en-GB"/>
        </w:rPr>
        <w:t xml:space="preserve">People who have alcohol dependence, HIV+, pregnant or malnourished, should be given </w:t>
      </w:r>
      <w:r w:rsidR="00D90FE4" w:rsidRPr="0059514E">
        <w:rPr>
          <w:rFonts w:cs="ArialNarrow"/>
          <w:b/>
          <w:sz w:val="24"/>
          <w:szCs w:val="24"/>
          <w:lang w:eastAsia="en-GB"/>
        </w:rPr>
        <w:t>pyridoxine</w:t>
      </w:r>
      <w:r w:rsidR="00D90FE4" w:rsidRPr="00302E6E">
        <w:rPr>
          <w:rFonts w:cs="ArialNarrow"/>
          <w:sz w:val="24"/>
          <w:szCs w:val="24"/>
          <w:lang w:eastAsia="en-GB"/>
        </w:rPr>
        <w:t xml:space="preserve"> (</w:t>
      </w:r>
      <w:proofErr w:type="spellStart"/>
      <w:r w:rsidR="00D90FE4" w:rsidRPr="00302E6E">
        <w:rPr>
          <w:rFonts w:cs="ArialNarrow"/>
          <w:sz w:val="24"/>
          <w:szCs w:val="24"/>
          <w:lang w:eastAsia="en-GB"/>
        </w:rPr>
        <w:t>vit</w:t>
      </w:r>
      <w:proofErr w:type="spellEnd"/>
      <w:r w:rsidR="00D90FE4" w:rsidRPr="00302E6E">
        <w:rPr>
          <w:rFonts w:cs="ArialNarrow"/>
          <w:sz w:val="24"/>
          <w:szCs w:val="24"/>
          <w:lang w:eastAsia="en-GB"/>
        </w:rPr>
        <w:t>. B6) 10mg od throughout</w:t>
      </w:r>
      <w:r w:rsidR="0049088B" w:rsidRPr="00302E6E">
        <w:rPr>
          <w:rFonts w:cs="ArialNarrow"/>
          <w:sz w:val="24"/>
          <w:szCs w:val="24"/>
          <w:lang w:eastAsia="en-GB"/>
        </w:rPr>
        <w:t xml:space="preserve"> </w:t>
      </w:r>
      <w:r>
        <w:rPr>
          <w:rFonts w:cs="ArialNarrow"/>
          <w:sz w:val="24"/>
          <w:szCs w:val="24"/>
          <w:lang w:eastAsia="en-GB"/>
        </w:rPr>
        <w:t xml:space="preserve">their use of isoniazid </w:t>
      </w:r>
      <w:r w:rsidR="0049088B" w:rsidRPr="00302E6E">
        <w:rPr>
          <w:rFonts w:cs="ArialNarrow"/>
          <w:sz w:val="24"/>
          <w:szCs w:val="24"/>
          <w:lang w:eastAsia="en-GB"/>
        </w:rPr>
        <w:t>to prevent isoniazid-induced neuropathy</w:t>
      </w:r>
    </w:p>
    <w:p w14:paraId="2EB30ADE" w14:textId="77777777" w:rsidR="006857B3" w:rsidRPr="00302E6E" w:rsidRDefault="006857B3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Standard regime</w:t>
      </w:r>
    </w:p>
    <w:p w14:paraId="230424AE" w14:textId="3703448D" w:rsidR="00B63623" w:rsidRPr="0059514E" w:rsidRDefault="00EE6264" w:rsidP="00AC372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b/>
          <w:sz w:val="24"/>
          <w:szCs w:val="24"/>
          <w:lang w:eastAsia="en-GB"/>
        </w:rPr>
      </w:pPr>
      <w:r w:rsidRPr="0059514E">
        <w:rPr>
          <w:rFonts w:cs="ArialNarrow"/>
          <w:b/>
          <w:sz w:val="24"/>
          <w:szCs w:val="24"/>
          <w:lang w:eastAsia="en-GB"/>
        </w:rPr>
        <w:t>4</w:t>
      </w:r>
      <w:r w:rsidR="00972EE2" w:rsidRPr="0059514E">
        <w:rPr>
          <w:rFonts w:cs="ArialNarrow"/>
          <w:b/>
          <w:sz w:val="24"/>
          <w:szCs w:val="24"/>
          <w:lang w:eastAsia="en-GB"/>
        </w:rPr>
        <w:t>-</w:t>
      </w:r>
      <w:r w:rsidRPr="0059514E">
        <w:rPr>
          <w:rFonts w:cs="ArialNarrow"/>
          <w:b/>
          <w:sz w:val="24"/>
          <w:szCs w:val="24"/>
          <w:lang w:eastAsia="en-GB"/>
        </w:rPr>
        <w:t>drug 6</w:t>
      </w:r>
      <w:r w:rsidR="00972EE2" w:rsidRPr="0059514E">
        <w:rPr>
          <w:rFonts w:cs="ArialNarrow"/>
          <w:b/>
          <w:sz w:val="24"/>
          <w:szCs w:val="24"/>
          <w:lang w:eastAsia="en-GB"/>
        </w:rPr>
        <w:t>-</w:t>
      </w:r>
      <w:r w:rsidRPr="0059514E">
        <w:rPr>
          <w:rFonts w:cs="ArialNarrow"/>
          <w:b/>
          <w:sz w:val="24"/>
          <w:szCs w:val="24"/>
          <w:lang w:eastAsia="en-GB"/>
        </w:rPr>
        <w:t>month regime: pyrazinamide</w:t>
      </w:r>
      <w:r w:rsidR="00AE7297" w:rsidRPr="0059514E">
        <w:rPr>
          <w:rFonts w:cs="ArialNarrow"/>
          <w:b/>
          <w:sz w:val="24"/>
          <w:szCs w:val="24"/>
          <w:lang w:eastAsia="en-GB"/>
        </w:rPr>
        <w:t xml:space="preserve"> (</w:t>
      </w:r>
      <w:r w:rsidR="00D90FE4" w:rsidRPr="0059514E">
        <w:rPr>
          <w:rFonts w:cs="ArialNarrow"/>
          <w:b/>
          <w:sz w:val="24"/>
          <w:szCs w:val="24"/>
          <w:lang w:eastAsia="en-GB"/>
        </w:rPr>
        <w:t>Z</w:t>
      </w:r>
      <w:r w:rsidR="00AE7297" w:rsidRPr="0059514E">
        <w:rPr>
          <w:rFonts w:cs="ArialNarrow"/>
          <w:b/>
          <w:sz w:val="24"/>
          <w:szCs w:val="24"/>
          <w:lang w:eastAsia="en-GB"/>
        </w:rPr>
        <w:t>)</w:t>
      </w:r>
      <w:r w:rsidRPr="0059514E">
        <w:rPr>
          <w:rFonts w:cs="ArialNarrow"/>
          <w:b/>
          <w:sz w:val="24"/>
          <w:szCs w:val="24"/>
          <w:lang w:eastAsia="en-GB"/>
        </w:rPr>
        <w:t>, rifampicin</w:t>
      </w:r>
      <w:r w:rsidR="00AE7297" w:rsidRPr="0059514E">
        <w:rPr>
          <w:rFonts w:cs="ArialNarrow"/>
          <w:b/>
          <w:sz w:val="24"/>
          <w:szCs w:val="24"/>
          <w:lang w:eastAsia="en-GB"/>
        </w:rPr>
        <w:t xml:space="preserve"> (R)</w:t>
      </w:r>
      <w:r w:rsidRPr="0059514E">
        <w:rPr>
          <w:rFonts w:cs="ArialNarrow"/>
          <w:b/>
          <w:sz w:val="24"/>
          <w:szCs w:val="24"/>
          <w:lang w:eastAsia="en-GB"/>
        </w:rPr>
        <w:t>, isoniazid</w:t>
      </w:r>
      <w:r w:rsidR="00AE7297" w:rsidRPr="0059514E">
        <w:rPr>
          <w:rFonts w:cs="ArialNarrow"/>
          <w:b/>
          <w:sz w:val="24"/>
          <w:szCs w:val="24"/>
          <w:lang w:eastAsia="en-GB"/>
        </w:rPr>
        <w:t xml:space="preserve"> (H)</w:t>
      </w:r>
      <w:r w:rsidR="00B63623" w:rsidRPr="0059514E">
        <w:rPr>
          <w:rFonts w:cs="ArialNarrow"/>
          <w:b/>
          <w:sz w:val="24"/>
          <w:szCs w:val="24"/>
          <w:lang w:eastAsia="en-GB"/>
        </w:rPr>
        <w:t xml:space="preserve">; plus </w:t>
      </w:r>
      <w:proofErr w:type="spellStart"/>
      <w:r w:rsidR="00B63623" w:rsidRPr="0059514E">
        <w:rPr>
          <w:rFonts w:cs="ArialNarrow"/>
          <w:b/>
          <w:sz w:val="24"/>
          <w:szCs w:val="24"/>
          <w:lang w:eastAsia="en-GB"/>
        </w:rPr>
        <w:t>ethambutol</w:t>
      </w:r>
      <w:proofErr w:type="spellEnd"/>
      <w:r w:rsidR="00B63623" w:rsidRPr="0059514E">
        <w:rPr>
          <w:rFonts w:cs="ArialNarrow"/>
          <w:b/>
          <w:sz w:val="24"/>
          <w:szCs w:val="24"/>
          <w:lang w:eastAsia="en-GB"/>
        </w:rPr>
        <w:t xml:space="preserve"> </w:t>
      </w:r>
      <w:r w:rsidR="00AE7297" w:rsidRPr="0059514E">
        <w:rPr>
          <w:rFonts w:cs="ArialNarrow"/>
          <w:b/>
          <w:sz w:val="24"/>
          <w:szCs w:val="24"/>
          <w:lang w:eastAsia="en-GB"/>
        </w:rPr>
        <w:t xml:space="preserve">(E) </w:t>
      </w:r>
      <w:r w:rsidR="00B63623" w:rsidRPr="0059514E">
        <w:rPr>
          <w:rFonts w:cs="ArialNarrow"/>
          <w:b/>
          <w:sz w:val="24"/>
          <w:szCs w:val="24"/>
          <w:lang w:eastAsia="en-GB"/>
        </w:rPr>
        <w:t>or streptomycin</w:t>
      </w:r>
      <w:r w:rsidR="00AE7297" w:rsidRPr="0059514E">
        <w:rPr>
          <w:rFonts w:cs="ArialNarrow"/>
          <w:b/>
          <w:sz w:val="24"/>
          <w:szCs w:val="24"/>
          <w:lang w:eastAsia="en-GB"/>
        </w:rPr>
        <w:t xml:space="preserve"> (S)</w:t>
      </w:r>
      <w:r w:rsidR="00B63623" w:rsidRPr="0059514E">
        <w:rPr>
          <w:rFonts w:cs="ArialNarrow"/>
          <w:b/>
          <w:sz w:val="24"/>
          <w:szCs w:val="24"/>
          <w:lang w:eastAsia="en-GB"/>
        </w:rPr>
        <w:t xml:space="preserve"> for first 2 months</w:t>
      </w:r>
      <w:r w:rsidR="00BC07E5" w:rsidRPr="0059514E">
        <w:rPr>
          <w:rFonts w:cs="ArialNarrow"/>
          <w:b/>
          <w:sz w:val="24"/>
          <w:szCs w:val="24"/>
          <w:lang w:eastAsia="en-GB"/>
        </w:rPr>
        <w:t xml:space="preserve">, </w:t>
      </w:r>
      <w:r w:rsidR="00B63623" w:rsidRPr="0059514E">
        <w:rPr>
          <w:rFonts w:cs="ArialNarrow"/>
          <w:b/>
          <w:sz w:val="24"/>
          <w:szCs w:val="24"/>
          <w:lang w:eastAsia="en-GB"/>
        </w:rPr>
        <w:t xml:space="preserve">then rifampicin and isoniazid for a further 4 months. </w:t>
      </w:r>
    </w:p>
    <w:p w14:paraId="70FFDAE9" w14:textId="71079ECF" w:rsidR="00B63623" w:rsidRPr="00302E6E" w:rsidRDefault="00B63623" w:rsidP="00AC372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Combination formulations improve compliance and prevent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monotherapy</w:t>
      </w:r>
      <w:proofErr w:type="spellEnd"/>
      <w:r w:rsidR="0059514E">
        <w:rPr>
          <w:rFonts w:cs="ArialNarrow"/>
          <w:sz w:val="24"/>
          <w:szCs w:val="24"/>
          <w:lang w:eastAsia="en-GB"/>
        </w:rPr>
        <w:t xml:space="preserve"> (=resistance)</w:t>
      </w:r>
    </w:p>
    <w:p w14:paraId="227E0339" w14:textId="77777777" w:rsidR="00B63623" w:rsidRPr="00302E6E" w:rsidRDefault="00B63623" w:rsidP="00AC372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Usually daily schedule. Can be 3x weekly (DOT)</w:t>
      </w:r>
    </w:p>
    <w:p w14:paraId="574E6ECF" w14:textId="77777777" w:rsidR="000A788A" w:rsidRPr="00302E6E" w:rsidRDefault="000A788A" w:rsidP="00AC372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Note </w:t>
      </w:r>
      <w:r w:rsidRPr="0059514E">
        <w:rPr>
          <w:rFonts w:cs="ArialNarrow"/>
          <w:b/>
          <w:sz w:val="24"/>
          <w:szCs w:val="24"/>
          <w:lang w:eastAsia="en-GB"/>
        </w:rPr>
        <w:t>side effects</w:t>
      </w:r>
      <w:r w:rsidRPr="00302E6E">
        <w:rPr>
          <w:rFonts w:cs="ArialNarrow"/>
          <w:sz w:val="24"/>
          <w:szCs w:val="24"/>
          <w:lang w:eastAsia="en-GB"/>
        </w:rPr>
        <w:t xml:space="preserve">: </w:t>
      </w:r>
    </w:p>
    <w:p w14:paraId="76FDD183" w14:textId="420D9450" w:rsidR="000A788A" w:rsidRPr="00302E6E" w:rsidRDefault="0059514E" w:rsidP="00AC3729">
      <w:pPr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gramStart"/>
      <w:r>
        <w:rPr>
          <w:rFonts w:cs="ArialNarrow"/>
          <w:sz w:val="24"/>
          <w:szCs w:val="24"/>
          <w:lang w:eastAsia="en-GB"/>
        </w:rPr>
        <w:t>pyrazinamide</w:t>
      </w:r>
      <w:proofErr w:type="gramEnd"/>
      <w:r>
        <w:rPr>
          <w:rFonts w:cs="ArialNarrow"/>
          <w:sz w:val="24"/>
          <w:szCs w:val="24"/>
          <w:lang w:eastAsia="en-GB"/>
        </w:rPr>
        <w:t>, rifampicin –</w:t>
      </w:r>
      <w:r w:rsidR="000A788A" w:rsidRPr="00302E6E">
        <w:rPr>
          <w:rFonts w:cs="ArialNarrow"/>
          <w:sz w:val="24"/>
          <w:szCs w:val="24"/>
          <w:lang w:eastAsia="en-GB"/>
        </w:rPr>
        <w:t xml:space="preserve"> hepatotoxicity</w:t>
      </w:r>
      <w:r>
        <w:rPr>
          <w:rFonts w:cs="ArialNarrow"/>
          <w:sz w:val="24"/>
          <w:szCs w:val="24"/>
          <w:lang w:eastAsia="en-GB"/>
        </w:rPr>
        <w:t xml:space="preserve"> </w:t>
      </w:r>
    </w:p>
    <w:p w14:paraId="025B9863" w14:textId="77777777" w:rsidR="000A788A" w:rsidRPr="00302E6E" w:rsidRDefault="000A788A" w:rsidP="00AC3729">
      <w:pPr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gramStart"/>
      <w:r w:rsidRPr="00302E6E">
        <w:rPr>
          <w:rFonts w:cs="ArialNarrow"/>
          <w:sz w:val="24"/>
          <w:szCs w:val="24"/>
          <w:lang w:eastAsia="en-GB"/>
        </w:rPr>
        <w:t>isoniazid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– peripheral neuropathy</w:t>
      </w:r>
    </w:p>
    <w:p w14:paraId="0EF1C2F1" w14:textId="77777777" w:rsidR="000A788A" w:rsidRDefault="000A788A" w:rsidP="00AC3729">
      <w:pPr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spellStart"/>
      <w:proofErr w:type="gram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– ocular and nephrotoxicity</w:t>
      </w:r>
    </w:p>
    <w:p w14:paraId="3E16E758" w14:textId="77777777" w:rsidR="00BC07E5" w:rsidRDefault="00BC07E5" w:rsidP="00BC07E5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13699E48" w14:textId="0F6FF84D" w:rsidR="00BC07E5" w:rsidRPr="004776A6" w:rsidRDefault="0059514E" w:rsidP="00BC07E5">
      <w:pPr>
        <w:autoSpaceDE w:val="0"/>
        <w:autoSpaceDN w:val="0"/>
        <w:adjustRightInd w:val="0"/>
        <w:spacing w:after="0" w:line="240" w:lineRule="auto"/>
        <w:rPr>
          <w:rFonts w:cs="ArialNarrow"/>
          <w:b/>
          <w:sz w:val="24"/>
          <w:szCs w:val="24"/>
          <w:lang w:eastAsia="en-GB"/>
        </w:rPr>
      </w:pPr>
      <w:r w:rsidRPr="004776A6">
        <w:rPr>
          <w:rFonts w:cs="ArialNarrow"/>
          <w:b/>
          <w:sz w:val="24"/>
          <w:szCs w:val="24"/>
          <w:lang w:eastAsia="en-GB"/>
        </w:rPr>
        <w:t>Initiation</w:t>
      </w:r>
      <w:r w:rsidR="00BC07E5" w:rsidRPr="004776A6">
        <w:rPr>
          <w:rFonts w:cs="ArialNarrow"/>
          <w:b/>
          <w:sz w:val="24"/>
          <w:szCs w:val="24"/>
          <w:lang w:eastAsia="en-GB"/>
        </w:rPr>
        <w:t xml:space="preserve"> phase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9514E" w14:paraId="4DCA9B0D" w14:textId="77777777" w:rsidTr="00BC07E5">
        <w:tc>
          <w:tcPr>
            <w:tcW w:w="3560" w:type="dxa"/>
            <w:vMerge w:val="restart"/>
          </w:tcPr>
          <w:p w14:paraId="26283BDA" w14:textId="20251452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proofErr w:type="spellStart"/>
            <w:r w:rsidRPr="0059514E">
              <w:rPr>
                <w:rFonts w:cs="ArialNarrow"/>
                <w:b/>
                <w:bCs/>
                <w:i/>
                <w:iCs/>
                <w:sz w:val="24"/>
                <w:szCs w:val="24"/>
                <w:lang w:eastAsia="en-GB"/>
              </w:rPr>
              <w:t>Rifater</w:t>
            </w:r>
            <w:proofErr w:type="spellEnd"/>
            <w:r w:rsidRPr="0059514E">
              <w:rPr>
                <w:rFonts w:cs="ArialNarrow"/>
                <w:i/>
                <w:iCs/>
                <w:sz w:val="24"/>
                <w:szCs w:val="24"/>
                <w:lang w:eastAsia="en-GB"/>
              </w:rPr>
              <w:t>®</w:t>
            </w:r>
            <w:r w:rsidRPr="0059514E">
              <w:rPr>
                <w:rFonts w:cs="ArialNarrow"/>
                <w:sz w:val="24"/>
                <w:szCs w:val="24"/>
                <w:lang w:eastAsia="en-GB"/>
              </w:rPr>
              <w:t> [rifampicin, isoniazid, and pyrazinamide]</w:t>
            </w:r>
          </w:p>
        </w:tc>
        <w:tc>
          <w:tcPr>
            <w:tcW w:w="3561" w:type="dxa"/>
          </w:tcPr>
          <w:p w14:paraId="708CDE14" w14:textId="36006CAE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&lt;40kg adult</w:t>
            </w:r>
          </w:p>
        </w:tc>
        <w:tc>
          <w:tcPr>
            <w:tcW w:w="3561" w:type="dxa"/>
          </w:tcPr>
          <w:p w14:paraId="673094D5" w14:textId="49562467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3 tablets a day</w:t>
            </w:r>
          </w:p>
        </w:tc>
      </w:tr>
      <w:tr w:rsidR="0059514E" w14:paraId="4C6EF72F" w14:textId="77777777" w:rsidTr="00BC07E5">
        <w:tc>
          <w:tcPr>
            <w:tcW w:w="3560" w:type="dxa"/>
            <w:vMerge/>
          </w:tcPr>
          <w:p w14:paraId="70AB1C3C" w14:textId="77777777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</w:p>
        </w:tc>
        <w:tc>
          <w:tcPr>
            <w:tcW w:w="3561" w:type="dxa"/>
          </w:tcPr>
          <w:p w14:paraId="6F6713D1" w14:textId="08BF716B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40-49kg</w:t>
            </w:r>
          </w:p>
        </w:tc>
        <w:tc>
          <w:tcPr>
            <w:tcW w:w="3561" w:type="dxa"/>
          </w:tcPr>
          <w:p w14:paraId="60703A07" w14:textId="336EBBDC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 xml:space="preserve">4 tablets a day </w:t>
            </w:r>
          </w:p>
        </w:tc>
      </w:tr>
      <w:tr w:rsidR="0059514E" w14:paraId="300F0ECE" w14:textId="77777777" w:rsidTr="00BC07E5">
        <w:tc>
          <w:tcPr>
            <w:tcW w:w="3560" w:type="dxa"/>
            <w:vMerge/>
          </w:tcPr>
          <w:p w14:paraId="580D9B57" w14:textId="77777777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</w:p>
        </w:tc>
        <w:tc>
          <w:tcPr>
            <w:tcW w:w="3561" w:type="dxa"/>
          </w:tcPr>
          <w:p w14:paraId="1D0D4D92" w14:textId="3A29C449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50-64kg</w:t>
            </w:r>
          </w:p>
        </w:tc>
        <w:tc>
          <w:tcPr>
            <w:tcW w:w="3561" w:type="dxa"/>
          </w:tcPr>
          <w:p w14:paraId="2265A246" w14:textId="6F5BE46E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 xml:space="preserve">5 tablets a day </w:t>
            </w:r>
          </w:p>
        </w:tc>
      </w:tr>
      <w:tr w:rsidR="0059514E" w14:paraId="56CAB78F" w14:textId="77777777" w:rsidTr="00BC07E5">
        <w:tc>
          <w:tcPr>
            <w:tcW w:w="3560" w:type="dxa"/>
            <w:vMerge/>
          </w:tcPr>
          <w:p w14:paraId="31E2E623" w14:textId="77777777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</w:p>
        </w:tc>
        <w:tc>
          <w:tcPr>
            <w:tcW w:w="3561" w:type="dxa"/>
          </w:tcPr>
          <w:p w14:paraId="68A3928C" w14:textId="093C7C66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&gt;65kg</w:t>
            </w:r>
          </w:p>
        </w:tc>
        <w:tc>
          <w:tcPr>
            <w:tcW w:w="3561" w:type="dxa"/>
          </w:tcPr>
          <w:p w14:paraId="6639E9C9" w14:textId="707CFCB0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 xml:space="preserve">6 tablets a day </w:t>
            </w:r>
          </w:p>
        </w:tc>
      </w:tr>
      <w:tr w:rsidR="0059514E" w14:paraId="3B46B514" w14:textId="77777777" w:rsidTr="00171019">
        <w:tc>
          <w:tcPr>
            <w:tcW w:w="3560" w:type="dxa"/>
          </w:tcPr>
          <w:p w14:paraId="2C4342E0" w14:textId="78B92F6E" w:rsidR="0059514E" w:rsidRP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b/>
                <w:sz w:val="24"/>
                <w:szCs w:val="24"/>
                <w:lang w:eastAsia="en-GB"/>
              </w:rPr>
            </w:pPr>
            <w:proofErr w:type="spellStart"/>
            <w:r w:rsidRPr="0059514E">
              <w:rPr>
                <w:rFonts w:cs="ArialNarrow"/>
                <w:b/>
                <w:sz w:val="24"/>
                <w:szCs w:val="24"/>
                <w:lang w:eastAsia="en-GB"/>
              </w:rPr>
              <w:t>Ethambutol</w:t>
            </w:r>
            <w:proofErr w:type="spellEnd"/>
          </w:p>
        </w:tc>
        <w:tc>
          <w:tcPr>
            <w:tcW w:w="7122" w:type="dxa"/>
            <w:gridSpan w:val="2"/>
          </w:tcPr>
          <w:p w14:paraId="01F8A7B6" w14:textId="735D98E7" w:rsidR="0059514E" w:rsidRDefault="0059514E" w:rsidP="00BC07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 xml:space="preserve">15mg/kg/day </w:t>
            </w:r>
          </w:p>
        </w:tc>
      </w:tr>
    </w:tbl>
    <w:p w14:paraId="55E9E774" w14:textId="77777777" w:rsidR="00BC07E5" w:rsidRDefault="00BC07E5" w:rsidP="00BC07E5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5A1BD579" w14:textId="78D96436" w:rsidR="0059514E" w:rsidRPr="004776A6" w:rsidRDefault="0059514E" w:rsidP="00BC07E5">
      <w:pPr>
        <w:autoSpaceDE w:val="0"/>
        <w:autoSpaceDN w:val="0"/>
        <w:adjustRightInd w:val="0"/>
        <w:spacing w:after="0" w:line="240" w:lineRule="auto"/>
        <w:rPr>
          <w:rFonts w:cs="ArialNarrow"/>
          <w:b/>
          <w:sz w:val="24"/>
          <w:szCs w:val="24"/>
          <w:lang w:eastAsia="en-GB"/>
        </w:rPr>
      </w:pPr>
      <w:r w:rsidRPr="004776A6">
        <w:rPr>
          <w:rFonts w:cs="ArialNarrow"/>
          <w:b/>
          <w:sz w:val="24"/>
          <w:szCs w:val="24"/>
          <w:lang w:eastAsia="en-GB"/>
        </w:rPr>
        <w:t xml:space="preserve">Continuation phase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9514E" w14:paraId="6436DC3F" w14:textId="77777777" w:rsidTr="0059514E">
        <w:tc>
          <w:tcPr>
            <w:tcW w:w="3560" w:type="dxa"/>
            <w:vMerge w:val="restart"/>
          </w:tcPr>
          <w:p w14:paraId="7312F078" w14:textId="77777777" w:rsidR="0059514E" w:rsidRPr="0059514E" w:rsidRDefault="0059514E" w:rsidP="0059514E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b/>
                <w:sz w:val="24"/>
                <w:szCs w:val="24"/>
                <w:lang w:eastAsia="en-GB"/>
              </w:rPr>
            </w:pPr>
            <w:proofErr w:type="spellStart"/>
            <w:r w:rsidRPr="0059514E">
              <w:rPr>
                <w:rFonts w:cs="ArialNarrow"/>
                <w:b/>
                <w:bCs/>
                <w:i/>
                <w:iCs/>
                <w:sz w:val="24"/>
                <w:szCs w:val="24"/>
                <w:lang w:eastAsia="en-GB"/>
              </w:rPr>
              <w:t>Rifinah</w:t>
            </w:r>
            <w:proofErr w:type="spellEnd"/>
            <w:r w:rsidRPr="0059514E">
              <w:rPr>
                <w:rFonts w:cs="ArialNarrow"/>
                <w:b/>
                <w:i/>
                <w:iCs/>
                <w:sz w:val="24"/>
                <w:szCs w:val="24"/>
                <w:lang w:eastAsia="en-GB"/>
              </w:rPr>
              <w:t>®</w:t>
            </w:r>
            <w:r w:rsidRPr="0059514E">
              <w:rPr>
                <w:rFonts w:cs="ArialNarrow"/>
                <w:sz w:val="24"/>
                <w:szCs w:val="24"/>
                <w:lang w:eastAsia="en-GB"/>
              </w:rPr>
              <w:t>[rifampicin and isoniazid]</w:t>
            </w:r>
          </w:p>
          <w:p w14:paraId="38402B3E" w14:textId="73829173" w:rsidR="0059514E" w:rsidRDefault="0059514E" w:rsidP="00171019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</w:p>
        </w:tc>
        <w:tc>
          <w:tcPr>
            <w:tcW w:w="3561" w:type="dxa"/>
          </w:tcPr>
          <w:p w14:paraId="10C7BAE6" w14:textId="2F60CE47" w:rsidR="0059514E" w:rsidRDefault="0059514E" w:rsidP="00171019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&lt;50kg use 150/100</w:t>
            </w:r>
          </w:p>
        </w:tc>
        <w:tc>
          <w:tcPr>
            <w:tcW w:w="3561" w:type="dxa"/>
          </w:tcPr>
          <w:p w14:paraId="5959C712" w14:textId="77777777" w:rsidR="0059514E" w:rsidRDefault="0059514E" w:rsidP="00171019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3 tablets a day</w:t>
            </w:r>
          </w:p>
        </w:tc>
      </w:tr>
      <w:tr w:rsidR="0059514E" w14:paraId="6538DADF" w14:textId="77777777" w:rsidTr="0059514E">
        <w:tc>
          <w:tcPr>
            <w:tcW w:w="3560" w:type="dxa"/>
            <w:vMerge/>
          </w:tcPr>
          <w:p w14:paraId="27AC4D81" w14:textId="77777777" w:rsidR="0059514E" w:rsidRDefault="0059514E" w:rsidP="00171019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</w:p>
        </w:tc>
        <w:tc>
          <w:tcPr>
            <w:tcW w:w="3561" w:type="dxa"/>
          </w:tcPr>
          <w:p w14:paraId="182627EE" w14:textId="5D2CDC28" w:rsidR="0059514E" w:rsidRDefault="0059514E" w:rsidP="00171019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&gt;50kg use 300/150</w:t>
            </w:r>
          </w:p>
        </w:tc>
        <w:tc>
          <w:tcPr>
            <w:tcW w:w="3561" w:type="dxa"/>
          </w:tcPr>
          <w:p w14:paraId="0AD695AE" w14:textId="4A705540" w:rsidR="0059514E" w:rsidRDefault="0059514E" w:rsidP="00171019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 xml:space="preserve">2 tablets a day </w:t>
            </w:r>
          </w:p>
        </w:tc>
      </w:tr>
    </w:tbl>
    <w:p w14:paraId="6BD05B23" w14:textId="77777777" w:rsidR="00B63623" w:rsidRDefault="00B63623" w:rsidP="004776A6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6A36C7E7" w14:textId="0183B869" w:rsidR="004776A6" w:rsidRDefault="004776A6" w:rsidP="004776A6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>
        <w:rPr>
          <w:rFonts w:cs="ArialNarrow"/>
          <w:sz w:val="24"/>
          <w:szCs w:val="24"/>
          <w:lang w:eastAsia="en-GB"/>
        </w:rPr>
        <w:t xml:space="preserve">BNF pages: </w:t>
      </w:r>
      <w:hyperlink r:id="rId8" w:history="1">
        <w:r w:rsidRPr="00776181">
          <w:rPr>
            <w:rStyle w:val="Hyperlink"/>
            <w:rFonts w:cs="ArialNarrow"/>
            <w:sz w:val="24"/>
            <w:szCs w:val="24"/>
            <w:lang w:eastAsia="en-GB"/>
          </w:rPr>
          <w:t>http://www.evidence.nhs.uk/formulary/bnf/current/5-infections/51-antibacterial-drugs/519-antituberculosis-drugs</w:t>
        </w:r>
      </w:hyperlink>
      <w:r>
        <w:rPr>
          <w:rFonts w:cs="ArialNarrow"/>
          <w:sz w:val="24"/>
          <w:szCs w:val="24"/>
          <w:lang w:eastAsia="en-GB"/>
        </w:rPr>
        <w:t xml:space="preserve"> </w:t>
      </w:r>
    </w:p>
    <w:p w14:paraId="7CDC214F" w14:textId="77777777" w:rsidR="004776A6" w:rsidRPr="00302E6E" w:rsidRDefault="004776A6" w:rsidP="004776A6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3345386A" w14:textId="77777777" w:rsidR="00D90FE4" w:rsidRPr="00302E6E" w:rsidRDefault="00D90FE4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Active meningeal TB regime</w:t>
      </w:r>
    </w:p>
    <w:p w14:paraId="0192072A" w14:textId="77777777" w:rsidR="00D90FE4" w:rsidRPr="00302E6E" w:rsidRDefault="00D90FE4" w:rsidP="00AC372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12 months of treatment</w:t>
      </w:r>
    </w:p>
    <w:p w14:paraId="5A2982C4" w14:textId="77777777" w:rsidR="00D90FE4" w:rsidRPr="00302E6E" w:rsidRDefault="00D90FE4" w:rsidP="00AC372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gramStart"/>
      <w:r w:rsidRPr="00302E6E">
        <w:rPr>
          <w:rFonts w:cs="ArialNarrow"/>
          <w:sz w:val="24"/>
          <w:szCs w:val="24"/>
          <w:lang w:eastAsia="en-GB"/>
        </w:rPr>
        <w:t>rifampicin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(R), isoniazid (H),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prrazimanide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(Z) plus a fourth drug: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(E) or streptomycin (S) for 1</w:t>
      </w:r>
      <w:r w:rsidRPr="00302E6E">
        <w:rPr>
          <w:rFonts w:cs="ArialNarrow"/>
          <w:sz w:val="24"/>
          <w:szCs w:val="24"/>
          <w:vertAlign w:val="superscript"/>
          <w:lang w:eastAsia="en-GB"/>
        </w:rPr>
        <w:t>st</w:t>
      </w:r>
      <w:r w:rsidRPr="00302E6E">
        <w:rPr>
          <w:rFonts w:cs="ArialNarrow"/>
          <w:sz w:val="24"/>
          <w:szCs w:val="24"/>
          <w:lang w:eastAsia="en-GB"/>
        </w:rPr>
        <w:t xml:space="preserve"> 2 months</w:t>
      </w:r>
    </w:p>
    <w:p w14:paraId="058A6F00" w14:textId="77777777" w:rsidR="00D90FE4" w:rsidRPr="00302E6E" w:rsidRDefault="00D90FE4" w:rsidP="00AC372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gramStart"/>
      <w:r w:rsidRPr="00302E6E">
        <w:rPr>
          <w:rFonts w:cs="ArialNarrow"/>
          <w:sz w:val="24"/>
          <w:szCs w:val="24"/>
          <w:lang w:eastAsia="en-GB"/>
        </w:rPr>
        <w:t>isoniazid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</w:t>
      </w:r>
      <w:r w:rsidR="0049088B" w:rsidRPr="00302E6E">
        <w:rPr>
          <w:rFonts w:cs="ArialNarrow"/>
          <w:sz w:val="24"/>
          <w:szCs w:val="24"/>
          <w:lang w:eastAsia="en-GB"/>
        </w:rPr>
        <w:t xml:space="preserve">(H) </w:t>
      </w:r>
      <w:r w:rsidRPr="00302E6E">
        <w:rPr>
          <w:rFonts w:cs="ArialNarrow"/>
          <w:sz w:val="24"/>
          <w:szCs w:val="24"/>
          <w:lang w:eastAsia="en-GB"/>
        </w:rPr>
        <w:t>plus rifampicin</w:t>
      </w:r>
      <w:r w:rsidR="0049088B" w:rsidRPr="00302E6E">
        <w:rPr>
          <w:rFonts w:cs="ArialNarrow"/>
          <w:sz w:val="24"/>
          <w:szCs w:val="24"/>
          <w:lang w:eastAsia="en-GB"/>
        </w:rPr>
        <w:t xml:space="preserve"> (R)</w:t>
      </w:r>
      <w:r w:rsidRPr="00302E6E">
        <w:rPr>
          <w:rFonts w:cs="ArialNarrow"/>
          <w:sz w:val="24"/>
          <w:szCs w:val="24"/>
          <w:lang w:eastAsia="en-GB"/>
        </w:rPr>
        <w:t xml:space="preserve"> for remainder of treatment</w:t>
      </w:r>
    </w:p>
    <w:p w14:paraId="2AD1111E" w14:textId="77777777" w:rsidR="0049088B" w:rsidRPr="00302E6E" w:rsidRDefault="0049088B" w:rsidP="00AC372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20-40mg/day prednisolone, with withdrawal starting 2-3 weeks after initiation</w:t>
      </w:r>
    </w:p>
    <w:p w14:paraId="318A75A1" w14:textId="77777777" w:rsidR="0049088B" w:rsidRPr="00302E6E" w:rsidRDefault="0049088B" w:rsidP="0049088B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27CF7124" w14:textId="77777777" w:rsidR="0049088B" w:rsidRPr="00302E6E" w:rsidRDefault="0049088B" w:rsidP="0049088B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Spinal TB</w:t>
      </w:r>
    </w:p>
    <w:p w14:paraId="5C3428C6" w14:textId="77777777" w:rsidR="0049088B" w:rsidRPr="00302E6E" w:rsidRDefault="0049088B" w:rsidP="00AC372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Generally should be the standard 6 month regime, unless evidence of spinal cord involvement (neurological symptoms or CT/MRI features) when 12 month regime (as for meningeal TB)</w:t>
      </w:r>
      <w:r w:rsidR="001D2342" w:rsidRPr="00302E6E">
        <w:rPr>
          <w:rFonts w:cs="ArialNarrow"/>
          <w:sz w:val="24"/>
          <w:szCs w:val="24"/>
          <w:lang w:eastAsia="en-GB"/>
        </w:rPr>
        <w:t xml:space="preserve"> should be used (with prednisolone)</w:t>
      </w:r>
    </w:p>
    <w:p w14:paraId="0B45A8AB" w14:textId="77AC9AEA" w:rsidR="0049088B" w:rsidRDefault="0049088B" w:rsidP="00AC372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Need input from spinal surgeons. Occasionally anterior spinal fusion required if spine unstable, or cord is compressed</w:t>
      </w:r>
    </w:p>
    <w:p w14:paraId="1C443C62" w14:textId="77777777" w:rsidR="00B055F8" w:rsidRPr="004776A6" w:rsidRDefault="00B055F8" w:rsidP="00B055F8">
      <w:pPr>
        <w:autoSpaceDE w:val="0"/>
        <w:autoSpaceDN w:val="0"/>
        <w:adjustRightInd w:val="0"/>
        <w:spacing w:after="0" w:line="240" w:lineRule="auto"/>
        <w:ind w:left="720"/>
        <w:rPr>
          <w:rFonts w:cs="ArialNarrow"/>
          <w:sz w:val="24"/>
          <w:szCs w:val="24"/>
          <w:lang w:eastAsia="en-GB"/>
        </w:rPr>
      </w:pPr>
    </w:p>
    <w:p w14:paraId="0A646019" w14:textId="77777777" w:rsidR="0049088B" w:rsidRPr="00302E6E" w:rsidRDefault="0049088B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Pericardial TB</w:t>
      </w:r>
    </w:p>
    <w:p w14:paraId="47C7467F" w14:textId="77777777" w:rsidR="0049088B" w:rsidRPr="00302E6E" w:rsidRDefault="0049088B" w:rsidP="00AC372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Standard 6 month regime</w:t>
      </w:r>
      <w:r w:rsidR="00274627" w:rsidRPr="00302E6E">
        <w:rPr>
          <w:rFonts w:cs="ArialNarrow"/>
          <w:sz w:val="24"/>
          <w:szCs w:val="24"/>
          <w:lang w:eastAsia="en-GB"/>
        </w:rPr>
        <w:t xml:space="preserve"> </w:t>
      </w:r>
      <w:r w:rsidR="00274627" w:rsidRPr="00302E6E">
        <w:rPr>
          <w:rFonts w:cs="ArialNarrow"/>
          <w:i/>
          <w:sz w:val="24"/>
          <w:szCs w:val="24"/>
          <w:lang w:eastAsia="en-GB"/>
        </w:rPr>
        <w:t>plus</w:t>
      </w:r>
    </w:p>
    <w:p w14:paraId="42E83E71" w14:textId="77777777" w:rsidR="00274627" w:rsidRPr="00302E6E" w:rsidRDefault="00274627" w:rsidP="00AC372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Prednisolone 60mg daily, with withdrawal starting 2-3 weeks after initiation</w:t>
      </w:r>
    </w:p>
    <w:p w14:paraId="62B059C1" w14:textId="77777777" w:rsidR="000A788A" w:rsidRPr="00302E6E" w:rsidRDefault="000A788A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</w:p>
    <w:p w14:paraId="22701FC0" w14:textId="77777777" w:rsidR="00274627" w:rsidRPr="00302E6E" w:rsidRDefault="00274627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Disseminated (</w:t>
      </w:r>
      <w:proofErr w:type="spellStart"/>
      <w:r w:rsidRPr="00302E6E">
        <w:rPr>
          <w:rFonts w:cs="ArialNarrow"/>
          <w:b/>
          <w:i/>
          <w:sz w:val="24"/>
          <w:szCs w:val="24"/>
          <w:lang w:eastAsia="en-GB"/>
        </w:rPr>
        <w:t>miliary</w:t>
      </w:r>
      <w:proofErr w:type="spellEnd"/>
      <w:r w:rsidRPr="00302E6E">
        <w:rPr>
          <w:rFonts w:cs="ArialNarrow"/>
          <w:b/>
          <w:i/>
          <w:sz w:val="24"/>
          <w:szCs w:val="24"/>
          <w:lang w:eastAsia="en-GB"/>
        </w:rPr>
        <w:t>) TB</w:t>
      </w:r>
    </w:p>
    <w:p w14:paraId="427ECC09" w14:textId="77777777" w:rsidR="00274627" w:rsidRPr="00302E6E" w:rsidRDefault="00274627" w:rsidP="00AC372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Normal 6 month regime, even if baseline liver function abnormal.</w:t>
      </w:r>
    </w:p>
    <w:p w14:paraId="15665375" w14:textId="77777777" w:rsidR="00274627" w:rsidRPr="00302E6E" w:rsidRDefault="00274627" w:rsidP="00AC372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May need to change therapy if LFTs deteriorate significantly</w:t>
      </w:r>
    </w:p>
    <w:p w14:paraId="119C6F59" w14:textId="77777777" w:rsidR="00274627" w:rsidRPr="00302E6E" w:rsidRDefault="00274627" w:rsidP="00AC372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Consider looking for CNS involvement by CT/MRI or lumbar puncture – if found, regime should be as for meningeal TB</w:t>
      </w:r>
    </w:p>
    <w:p w14:paraId="39685384" w14:textId="77777777" w:rsidR="00274627" w:rsidRPr="00302E6E" w:rsidRDefault="00274627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</w:p>
    <w:p w14:paraId="7258D2E8" w14:textId="77777777" w:rsidR="00F04CDE" w:rsidRPr="00302E6E" w:rsidRDefault="00F04CDE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Chemoprophylaxis</w:t>
      </w:r>
    </w:p>
    <w:p w14:paraId="549FF3F5" w14:textId="77777777" w:rsidR="00AE7297" w:rsidRPr="00302E6E" w:rsidRDefault="00AE7297" w:rsidP="00AC372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6 months of isoniazid</w:t>
      </w:r>
      <w:r w:rsidR="00D90FE4" w:rsidRPr="00302E6E">
        <w:rPr>
          <w:rFonts w:cs="ArialNarrow"/>
          <w:sz w:val="24"/>
          <w:szCs w:val="24"/>
          <w:lang w:eastAsia="en-GB"/>
        </w:rPr>
        <w:t xml:space="preserve"> (6H)</w:t>
      </w:r>
    </w:p>
    <w:p w14:paraId="175EEA94" w14:textId="77777777" w:rsidR="00AE7297" w:rsidRPr="00302E6E" w:rsidRDefault="00AE7297" w:rsidP="00AC372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Or 3 mon</w:t>
      </w:r>
      <w:r w:rsidR="00D90FE4" w:rsidRPr="00302E6E">
        <w:rPr>
          <w:rFonts w:cs="ArialNarrow"/>
          <w:sz w:val="24"/>
          <w:szCs w:val="24"/>
          <w:lang w:eastAsia="en-GB"/>
        </w:rPr>
        <w:t>ths of isoniazid and rifampicin (3HR)</w:t>
      </w:r>
    </w:p>
    <w:p w14:paraId="51BB4A02" w14:textId="2BE35101" w:rsidR="00E76874" w:rsidRPr="00E76874" w:rsidRDefault="001A5A34" w:rsidP="00AC372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Or rifampicin alone for 4-6 months (4-6R)</w:t>
      </w:r>
    </w:p>
    <w:p w14:paraId="2791E623" w14:textId="77777777" w:rsidR="000A788A" w:rsidRPr="00302E6E" w:rsidRDefault="000A788A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</w:p>
    <w:p w14:paraId="23368583" w14:textId="77777777" w:rsidR="00920200" w:rsidRPr="00302E6E" w:rsidRDefault="00920200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Directly Observed Therapy</w:t>
      </w:r>
    </w:p>
    <w:p w14:paraId="7DACC049" w14:textId="77777777" w:rsidR="00920200" w:rsidRPr="00302E6E" w:rsidRDefault="00920200" w:rsidP="00AC3729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Consider for people with likely or established low adherence to treatment regimes</w:t>
      </w:r>
    </w:p>
    <w:p w14:paraId="66F3E6A0" w14:textId="77777777" w:rsidR="00B055F8" w:rsidRPr="00B055F8" w:rsidRDefault="00B055F8" w:rsidP="00B055F8">
      <w:pPr>
        <w:spacing w:after="0" w:line="240" w:lineRule="auto"/>
        <w:ind w:left="360"/>
        <w:rPr>
          <w:sz w:val="24"/>
          <w:szCs w:val="24"/>
        </w:rPr>
      </w:pPr>
    </w:p>
    <w:p w14:paraId="35E385EE" w14:textId="77777777" w:rsidR="00B055F8" w:rsidRPr="00E76874" w:rsidRDefault="00B055F8" w:rsidP="00B055F8">
      <w:pPr>
        <w:spacing w:after="0" w:line="240" w:lineRule="auto"/>
        <w:ind w:left="360"/>
        <w:rPr>
          <w:sz w:val="24"/>
          <w:szCs w:val="24"/>
          <w:u w:val="single"/>
        </w:rPr>
      </w:pPr>
      <w:r w:rsidRPr="00E76874">
        <w:rPr>
          <w:sz w:val="24"/>
          <w:szCs w:val="24"/>
          <w:u w:val="single"/>
        </w:rPr>
        <w:t xml:space="preserve">Criteria for DOT: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B055F8" w14:paraId="09D27ED5" w14:textId="77777777" w:rsidTr="00B055F8">
        <w:tc>
          <w:tcPr>
            <w:tcW w:w="5341" w:type="dxa"/>
          </w:tcPr>
          <w:p w14:paraId="7495D453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Known/suspected MDRTB</w:t>
            </w:r>
          </w:p>
        </w:tc>
        <w:tc>
          <w:tcPr>
            <w:tcW w:w="5341" w:type="dxa"/>
          </w:tcPr>
          <w:p w14:paraId="32FF5E54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Treatment breakdown/unable to adhere</w:t>
            </w:r>
          </w:p>
        </w:tc>
      </w:tr>
      <w:tr w:rsidR="00B055F8" w14:paraId="3227E3C9" w14:textId="77777777" w:rsidTr="00B055F8">
        <w:tc>
          <w:tcPr>
            <w:tcW w:w="5341" w:type="dxa"/>
          </w:tcPr>
          <w:p w14:paraId="6B585B56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 treatment for TB</w:t>
            </w:r>
          </w:p>
        </w:tc>
        <w:tc>
          <w:tcPr>
            <w:tcW w:w="5341" w:type="dxa"/>
          </w:tcPr>
          <w:p w14:paraId="37B4E7A8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Confusion/memory loss</w:t>
            </w:r>
          </w:p>
        </w:tc>
      </w:tr>
      <w:tr w:rsidR="00B055F8" w14:paraId="68AD46D5" w14:textId="77777777" w:rsidTr="00B055F8">
        <w:tc>
          <w:tcPr>
            <w:tcW w:w="5341" w:type="dxa"/>
          </w:tcPr>
          <w:p w14:paraId="3F5A61FF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Known alcohol/substance abuse/dependence</w:t>
            </w:r>
          </w:p>
        </w:tc>
        <w:tc>
          <w:tcPr>
            <w:tcW w:w="5341" w:type="dxa"/>
          </w:tcPr>
          <w:p w14:paraId="096E5486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Learning difficulties</w:t>
            </w:r>
          </w:p>
        </w:tc>
      </w:tr>
      <w:tr w:rsidR="00B055F8" w14:paraId="7FDCB9FB" w14:textId="77777777" w:rsidTr="00B055F8">
        <w:tc>
          <w:tcPr>
            <w:tcW w:w="5341" w:type="dxa"/>
          </w:tcPr>
          <w:p w14:paraId="5A835562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fixed address</w:t>
            </w:r>
          </w:p>
        </w:tc>
        <w:tc>
          <w:tcPr>
            <w:tcW w:w="5341" w:type="dxa"/>
          </w:tcPr>
          <w:p w14:paraId="7B6F820A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Significant mental health problems</w:t>
            </w:r>
          </w:p>
        </w:tc>
      </w:tr>
      <w:tr w:rsidR="00B055F8" w14:paraId="6EEFF6F2" w14:textId="77777777" w:rsidTr="00B055F8">
        <w:tc>
          <w:tcPr>
            <w:tcW w:w="5341" w:type="dxa"/>
          </w:tcPr>
          <w:p w14:paraId="51D7D83B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Under 16 </w:t>
            </w:r>
            <w:proofErr w:type="spellStart"/>
            <w:r>
              <w:rPr>
                <w:sz w:val="24"/>
                <w:szCs w:val="24"/>
              </w:rPr>
              <w:t>yrs</w:t>
            </w:r>
            <w:proofErr w:type="spellEnd"/>
          </w:p>
        </w:tc>
        <w:tc>
          <w:tcPr>
            <w:tcW w:w="5341" w:type="dxa"/>
          </w:tcPr>
          <w:p w14:paraId="608F279F" w14:textId="77777777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Severe communication difficulties </w:t>
            </w:r>
          </w:p>
        </w:tc>
      </w:tr>
    </w:tbl>
    <w:p w14:paraId="06E1893E" w14:textId="77777777" w:rsidR="00B055F8" w:rsidRPr="00B055F8" w:rsidRDefault="00B055F8" w:rsidP="00B055F8">
      <w:pPr>
        <w:spacing w:after="0" w:line="240" w:lineRule="auto"/>
        <w:ind w:left="360"/>
        <w:rPr>
          <w:sz w:val="24"/>
          <w:szCs w:val="24"/>
        </w:rPr>
      </w:pPr>
    </w:p>
    <w:p w14:paraId="155AD596" w14:textId="77777777" w:rsidR="00B055F8" w:rsidRPr="00B055F8" w:rsidRDefault="00B055F8" w:rsidP="00B055F8">
      <w:pPr>
        <w:spacing w:after="0" w:line="240" w:lineRule="auto"/>
        <w:ind w:left="360"/>
        <w:rPr>
          <w:b/>
          <w:sz w:val="24"/>
          <w:szCs w:val="24"/>
        </w:rPr>
      </w:pPr>
      <w:r w:rsidRPr="00B055F8">
        <w:rPr>
          <w:b/>
          <w:sz w:val="24"/>
          <w:szCs w:val="24"/>
        </w:rPr>
        <w:t>3 x a week DOT regime: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B055F8" w14:paraId="5FB32535" w14:textId="77777777" w:rsidTr="00B2036C">
        <w:tc>
          <w:tcPr>
            <w:tcW w:w="3560" w:type="dxa"/>
          </w:tcPr>
          <w:p w14:paraId="58C08899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b/>
                <w:bCs/>
                <w:i/>
                <w:iCs/>
                <w:sz w:val="24"/>
                <w:szCs w:val="24"/>
                <w:lang w:eastAsia="en-GB"/>
              </w:rPr>
              <w:t>Isoniazid</w:t>
            </w:r>
            <w:r>
              <w:rPr>
                <w:rFonts w:cs="ArialNarrow"/>
                <w:i/>
                <w:iCs/>
                <w:sz w:val="24"/>
                <w:szCs w:val="24"/>
                <w:lang w:eastAsia="en-GB"/>
              </w:rPr>
              <w:t xml:space="preserve"> (H)</w:t>
            </w:r>
          </w:p>
        </w:tc>
        <w:tc>
          <w:tcPr>
            <w:tcW w:w="3561" w:type="dxa"/>
          </w:tcPr>
          <w:p w14:paraId="6D453CC1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15mg/kg</w:t>
            </w:r>
          </w:p>
        </w:tc>
        <w:tc>
          <w:tcPr>
            <w:tcW w:w="3561" w:type="dxa"/>
          </w:tcPr>
          <w:p w14:paraId="1438BCE4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Max 900mg</w:t>
            </w:r>
          </w:p>
        </w:tc>
      </w:tr>
      <w:tr w:rsidR="00B055F8" w14:paraId="53BEB169" w14:textId="77777777" w:rsidTr="00B2036C">
        <w:tc>
          <w:tcPr>
            <w:tcW w:w="3560" w:type="dxa"/>
          </w:tcPr>
          <w:p w14:paraId="76A74CCD" w14:textId="77777777" w:rsidR="00B055F8" w:rsidRPr="000E0081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b/>
                <w:i/>
                <w:sz w:val="24"/>
                <w:szCs w:val="24"/>
                <w:lang w:eastAsia="en-GB"/>
              </w:rPr>
            </w:pPr>
            <w:r w:rsidRPr="000E0081">
              <w:rPr>
                <w:rFonts w:cs="ArialNarrow"/>
                <w:b/>
                <w:i/>
                <w:sz w:val="24"/>
                <w:szCs w:val="24"/>
                <w:lang w:eastAsia="en-GB"/>
              </w:rPr>
              <w:t xml:space="preserve">Rifampicin </w:t>
            </w:r>
            <w:r w:rsidRPr="000E0081">
              <w:rPr>
                <w:rFonts w:cs="ArialNarrow"/>
                <w:i/>
                <w:sz w:val="24"/>
                <w:szCs w:val="24"/>
                <w:lang w:eastAsia="en-GB"/>
              </w:rPr>
              <w:t>(R)</w:t>
            </w:r>
          </w:p>
        </w:tc>
        <w:tc>
          <w:tcPr>
            <w:tcW w:w="7122" w:type="dxa"/>
            <w:gridSpan w:val="2"/>
          </w:tcPr>
          <w:p w14:paraId="0B3A398E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600-900mg</w:t>
            </w:r>
          </w:p>
        </w:tc>
      </w:tr>
      <w:tr w:rsidR="00B055F8" w14:paraId="3927A067" w14:textId="77777777" w:rsidTr="00B2036C">
        <w:tc>
          <w:tcPr>
            <w:tcW w:w="3560" w:type="dxa"/>
            <w:vMerge w:val="restart"/>
          </w:tcPr>
          <w:p w14:paraId="55A8E528" w14:textId="77777777" w:rsidR="00B055F8" w:rsidRPr="000E0081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b/>
                <w:i/>
                <w:sz w:val="24"/>
                <w:szCs w:val="24"/>
                <w:lang w:eastAsia="en-GB"/>
              </w:rPr>
            </w:pPr>
            <w:r w:rsidRPr="000E0081">
              <w:rPr>
                <w:rFonts w:cs="ArialNarrow"/>
                <w:b/>
                <w:i/>
                <w:sz w:val="24"/>
                <w:szCs w:val="24"/>
                <w:lang w:eastAsia="en-GB"/>
              </w:rPr>
              <w:t xml:space="preserve">Pyrazinamide </w:t>
            </w:r>
            <w:r w:rsidRPr="000E0081">
              <w:rPr>
                <w:rFonts w:cs="ArialNarrow"/>
                <w:i/>
                <w:sz w:val="24"/>
                <w:szCs w:val="24"/>
                <w:lang w:eastAsia="en-GB"/>
              </w:rPr>
              <w:t>(Z)</w:t>
            </w:r>
          </w:p>
        </w:tc>
        <w:tc>
          <w:tcPr>
            <w:tcW w:w="3561" w:type="dxa"/>
          </w:tcPr>
          <w:p w14:paraId="4B6C0B78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&lt;50kg</w:t>
            </w:r>
          </w:p>
        </w:tc>
        <w:tc>
          <w:tcPr>
            <w:tcW w:w="3561" w:type="dxa"/>
          </w:tcPr>
          <w:p w14:paraId="0B00CF91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2g</w:t>
            </w:r>
          </w:p>
        </w:tc>
      </w:tr>
      <w:tr w:rsidR="00B055F8" w14:paraId="599D26D9" w14:textId="77777777" w:rsidTr="00B2036C">
        <w:tc>
          <w:tcPr>
            <w:tcW w:w="3560" w:type="dxa"/>
            <w:vMerge/>
          </w:tcPr>
          <w:p w14:paraId="40416822" w14:textId="77777777" w:rsidR="00B055F8" w:rsidRPr="000E0081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b/>
                <w:i/>
                <w:sz w:val="24"/>
                <w:szCs w:val="24"/>
                <w:lang w:eastAsia="en-GB"/>
              </w:rPr>
            </w:pPr>
          </w:p>
        </w:tc>
        <w:tc>
          <w:tcPr>
            <w:tcW w:w="3561" w:type="dxa"/>
          </w:tcPr>
          <w:p w14:paraId="2844BC97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&gt;50kg</w:t>
            </w:r>
          </w:p>
        </w:tc>
        <w:tc>
          <w:tcPr>
            <w:tcW w:w="3561" w:type="dxa"/>
          </w:tcPr>
          <w:p w14:paraId="7003B755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>2.5g</w:t>
            </w:r>
          </w:p>
        </w:tc>
      </w:tr>
      <w:tr w:rsidR="00B055F8" w14:paraId="17151744" w14:textId="77777777" w:rsidTr="00B2036C">
        <w:tc>
          <w:tcPr>
            <w:tcW w:w="3560" w:type="dxa"/>
          </w:tcPr>
          <w:p w14:paraId="7CE82D1E" w14:textId="77777777" w:rsidR="00B055F8" w:rsidRPr="000E0081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b/>
                <w:i/>
                <w:sz w:val="24"/>
                <w:szCs w:val="24"/>
                <w:lang w:eastAsia="en-GB"/>
              </w:rPr>
            </w:pPr>
            <w:proofErr w:type="spellStart"/>
            <w:r w:rsidRPr="000E0081">
              <w:rPr>
                <w:rFonts w:cs="ArialNarrow"/>
                <w:b/>
                <w:i/>
                <w:sz w:val="24"/>
                <w:szCs w:val="24"/>
                <w:lang w:eastAsia="en-GB"/>
              </w:rPr>
              <w:t>Ethambutol</w:t>
            </w:r>
            <w:proofErr w:type="spellEnd"/>
            <w:r w:rsidRPr="000E0081">
              <w:rPr>
                <w:rFonts w:cs="ArialNarrow"/>
                <w:b/>
                <w:i/>
                <w:sz w:val="24"/>
                <w:szCs w:val="24"/>
                <w:lang w:eastAsia="en-GB"/>
              </w:rPr>
              <w:t xml:space="preserve"> </w:t>
            </w:r>
            <w:r w:rsidRPr="000E0081">
              <w:rPr>
                <w:rFonts w:cs="ArialNarrow"/>
                <w:i/>
                <w:sz w:val="24"/>
                <w:szCs w:val="24"/>
                <w:lang w:eastAsia="en-GB"/>
              </w:rPr>
              <w:t>(E)</w:t>
            </w:r>
          </w:p>
        </w:tc>
        <w:tc>
          <w:tcPr>
            <w:tcW w:w="7122" w:type="dxa"/>
            <w:gridSpan w:val="2"/>
          </w:tcPr>
          <w:p w14:paraId="7217D361" w14:textId="77777777" w:rsidR="00B055F8" w:rsidRDefault="00B055F8" w:rsidP="00B2036C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ArialNarrow"/>
                <w:sz w:val="24"/>
                <w:szCs w:val="24"/>
                <w:lang w:eastAsia="en-GB"/>
              </w:rPr>
              <w:t xml:space="preserve">30mg/kg </w:t>
            </w:r>
          </w:p>
        </w:tc>
      </w:tr>
    </w:tbl>
    <w:p w14:paraId="7EFA8D64" w14:textId="77777777" w:rsidR="0059514E" w:rsidRDefault="0059514E" w:rsidP="0059514E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6D0F3873" w14:textId="1682DE36" w:rsidR="0059514E" w:rsidRPr="0059514E" w:rsidRDefault="0059514E" w:rsidP="0059514E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  <w:r w:rsidRPr="0059514E">
        <w:rPr>
          <w:rFonts w:cs="ArialNarrow"/>
          <w:b/>
          <w:i/>
          <w:sz w:val="24"/>
          <w:szCs w:val="24"/>
          <w:lang w:eastAsia="en-GB"/>
        </w:rPr>
        <w:t xml:space="preserve">Pregnancy and </w:t>
      </w:r>
      <w:proofErr w:type="gramStart"/>
      <w:r w:rsidRPr="0059514E">
        <w:rPr>
          <w:rFonts w:cs="ArialNarrow"/>
          <w:b/>
          <w:i/>
          <w:sz w:val="24"/>
          <w:szCs w:val="24"/>
          <w:lang w:eastAsia="en-GB"/>
        </w:rPr>
        <w:t>breast feeding</w:t>
      </w:r>
      <w:proofErr w:type="gramEnd"/>
    </w:p>
    <w:p w14:paraId="7BF58F2E" w14:textId="7098FE17" w:rsidR="0059514E" w:rsidRPr="0059514E" w:rsidRDefault="0059514E" w:rsidP="0059514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Standard regime can be given in pregnancy and </w:t>
      </w:r>
      <w:proofErr w:type="gramStart"/>
      <w:r>
        <w:rPr>
          <w:sz w:val="24"/>
          <w:szCs w:val="24"/>
        </w:rPr>
        <w:t>breast feeding</w:t>
      </w:r>
      <w:proofErr w:type="gramEnd"/>
      <w:r>
        <w:rPr>
          <w:sz w:val="24"/>
          <w:szCs w:val="24"/>
        </w:rPr>
        <w:t xml:space="preserve">. Avoid streptomycin in pregnancy. </w:t>
      </w:r>
    </w:p>
    <w:p w14:paraId="78F142F3" w14:textId="77777777" w:rsidR="00920200" w:rsidRPr="00302E6E" w:rsidRDefault="00920200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</w:p>
    <w:p w14:paraId="5AA268E6" w14:textId="77777777" w:rsidR="00920200" w:rsidRPr="00302E6E" w:rsidRDefault="00920200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Drug-resistant TB</w:t>
      </w:r>
    </w:p>
    <w:p w14:paraId="76EEA7C4" w14:textId="77777777" w:rsidR="00B055F8" w:rsidRDefault="00920200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Molecular tests for rifampicin resistance (on smear or culture-positive material) should be consider</w:t>
      </w:r>
      <w:r w:rsidR="00CF3C4B" w:rsidRPr="00302E6E">
        <w:rPr>
          <w:rFonts w:cs="ArialNarrow"/>
          <w:sz w:val="24"/>
          <w:szCs w:val="24"/>
          <w:lang w:eastAsia="en-GB"/>
        </w:rPr>
        <w:t>ed</w:t>
      </w:r>
      <w:r w:rsidRPr="00302E6E">
        <w:rPr>
          <w:rFonts w:cs="ArialNarrow"/>
          <w:sz w:val="24"/>
          <w:szCs w:val="24"/>
          <w:lang w:eastAsia="en-GB"/>
        </w:rPr>
        <w:t xml:space="preserve"> for those at high risk of resistant TB. These will provide information on possible much earlier than the standard waiting for drug s</w:t>
      </w:r>
      <w:r w:rsidR="00CC0AD2" w:rsidRPr="00302E6E">
        <w:rPr>
          <w:rFonts w:cs="ArialNarrow"/>
          <w:sz w:val="24"/>
          <w:szCs w:val="24"/>
          <w:lang w:eastAsia="en-GB"/>
        </w:rPr>
        <w:t>uscep</w:t>
      </w:r>
      <w:r w:rsidR="000A788A" w:rsidRPr="00302E6E">
        <w:rPr>
          <w:rFonts w:cs="ArialNarrow"/>
          <w:sz w:val="24"/>
          <w:szCs w:val="24"/>
          <w:lang w:eastAsia="en-GB"/>
        </w:rPr>
        <w:t>t</w:t>
      </w:r>
      <w:r w:rsidR="00CC0AD2" w:rsidRPr="00302E6E">
        <w:rPr>
          <w:rFonts w:cs="ArialNarrow"/>
          <w:sz w:val="24"/>
          <w:szCs w:val="24"/>
          <w:lang w:eastAsia="en-GB"/>
        </w:rPr>
        <w:t>ibilities</w:t>
      </w:r>
      <w:r w:rsidRPr="00302E6E">
        <w:rPr>
          <w:rFonts w:cs="ArialNarrow"/>
          <w:sz w:val="24"/>
          <w:szCs w:val="24"/>
          <w:lang w:eastAsia="en-GB"/>
        </w:rPr>
        <w:t xml:space="preserve"> of isolates. </w:t>
      </w:r>
    </w:p>
    <w:p w14:paraId="4A5FBAD9" w14:textId="77777777" w:rsidR="00B055F8" w:rsidRDefault="00B055F8" w:rsidP="00B055F8">
      <w:pPr>
        <w:autoSpaceDE w:val="0"/>
        <w:autoSpaceDN w:val="0"/>
        <w:adjustRightInd w:val="0"/>
        <w:spacing w:after="0" w:line="240" w:lineRule="auto"/>
        <w:ind w:left="720"/>
        <w:rPr>
          <w:rFonts w:cs="ArialNarrow"/>
          <w:sz w:val="24"/>
          <w:szCs w:val="24"/>
          <w:lang w:eastAsia="en-GB"/>
        </w:rPr>
      </w:pPr>
    </w:p>
    <w:p w14:paraId="239F2CE1" w14:textId="3CA7071C" w:rsidR="00920200" w:rsidRPr="00B055F8" w:rsidRDefault="00920200" w:rsidP="00B055F8">
      <w:pPr>
        <w:autoSpaceDE w:val="0"/>
        <w:autoSpaceDN w:val="0"/>
        <w:adjustRightInd w:val="0"/>
        <w:spacing w:after="0" w:line="240" w:lineRule="auto"/>
        <w:ind w:firstLine="360"/>
        <w:rPr>
          <w:rFonts w:cs="ArialNarrow"/>
          <w:b/>
          <w:sz w:val="24"/>
          <w:szCs w:val="24"/>
          <w:lang w:eastAsia="en-GB"/>
        </w:rPr>
      </w:pPr>
      <w:r w:rsidRPr="00B055F8">
        <w:rPr>
          <w:rFonts w:cs="ArialNarrow"/>
          <w:b/>
          <w:sz w:val="24"/>
          <w:szCs w:val="24"/>
          <w:lang w:eastAsia="en-GB"/>
        </w:rPr>
        <w:t xml:space="preserve">Risk factors are: </w:t>
      </w:r>
    </w:p>
    <w:tbl>
      <w:tblPr>
        <w:tblStyle w:val="TableGrid"/>
        <w:tblW w:w="11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5341"/>
      </w:tblGrid>
      <w:tr w:rsidR="00B055F8" w14:paraId="6B517868" w14:textId="77777777" w:rsidTr="00B055F8">
        <w:tc>
          <w:tcPr>
            <w:tcW w:w="5920" w:type="dxa"/>
          </w:tcPr>
          <w:p w14:paraId="2EA650C8" w14:textId="558FF8EA" w:rsidR="00B055F8" w:rsidRDefault="00B055F8" w:rsidP="00B055F8">
            <w:pPr>
              <w:spacing w:after="0" w:line="240" w:lineRule="auto"/>
              <w:rPr>
                <w:sz w:val="24"/>
                <w:szCs w:val="24"/>
              </w:rPr>
            </w:pPr>
            <w:r w:rsidRPr="00302E6E">
              <w:rPr>
                <w:rFonts w:cs="Minion-Regular"/>
                <w:sz w:val="24"/>
                <w:szCs w:val="24"/>
                <w:lang w:eastAsia="en-GB"/>
              </w:rPr>
              <w:t>History of prior TB drug treatment; prior treatment failure</w:t>
            </w:r>
          </w:p>
        </w:tc>
        <w:tc>
          <w:tcPr>
            <w:tcW w:w="5341" w:type="dxa"/>
          </w:tcPr>
          <w:p w14:paraId="3D75CD4B" w14:textId="7B7FEAC3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 w:rsidRPr="00302E6E">
              <w:rPr>
                <w:rFonts w:cs="Minion-Regular"/>
                <w:sz w:val="24"/>
                <w:szCs w:val="24"/>
                <w:lang w:eastAsia="en-GB"/>
              </w:rPr>
              <w:t>HIV infection</w:t>
            </w:r>
          </w:p>
        </w:tc>
      </w:tr>
      <w:tr w:rsidR="00B055F8" w14:paraId="5F4AFBB2" w14:textId="77777777" w:rsidTr="00B055F8">
        <w:tc>
          <w:tcPr>
            <w:tcW w:w="5920" w:type="dxa"/>
          </w:tcPr>
          <w:p w14:paraId="2F851688" w14:textId="4BE9D76F" w:rsidR="00B055F8" w:rsidRPr="00B055F8" w:rsidRDefault="00B055F8" w:rsidP="00B055F8">
            <w:pPr>
              <w:autoSpaceDE w:val="0"/>
              <w:autoSpaceDN w:val="0"/>
              <w:adjustRightInd w:val="0"/>
              <w:spacing w:after="0" w:line="240" w:lineRule="auto"/>
              <w:rPr>
                <w:rFonts w:cs="Minion-Regular"/>
                <w:sz w:val="24"/>
                <w:szCs w:val="24"/>
                <w:lang w:eastAsia="en-GB"/>
              </w:rPr>
            </w:pPr>
            <w:r w:rsidRPr="00302E6E">
              <w:rPr>
                <w:rFonts w:cs="Minion-Regular"/>
                <w:sz w:val="24"/>
                <w:szCs w:val="24"/>
                <w:lang w:eastAsia="en-GB"/>
              </w:rPr>
              <w:t>Contact with a known case of drug-resistant TB</w:t>
            </w:r>
          </w:p>
        </w:tc>
        <w:tc>
          <w:tcPr>
            <w:tcW w:w="5341" w:type="dxa"/>
          </w:tcPr>
          <w:p w14:paraId="1FBE36DA" w14:textId="025A1886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  <w:r w:rsidRPr="00302E6E">
              <w:rPr>
                <w:rFonts w:cs="Minion-Regular"/>
                <w:sz w:val="24"/>
                <w:szCs w:val="24"/>
                <w:lang w:eastAsia="en-GB"/>
              </w:rPr>
              <w:t>Residence in London</w:t>
            </w:r>
          </w:p>
        </w:tc>
      </w:tr>
      <w:tr w:rsidR="00B055F8" w14:paraId="6EEE7852" w14:textId="77777777" w:rsidTr="00B055F8">
        <w:tc>
          <w:tcPr>
            <w:tcW w:w="5920" w:type="dxa"/>
          </w:tcPr>
          <w:p w14:paraId="5AA6C5D6" w14:textId="2858FE82" w:rsidR="00B055F8" w:rsidRPr="00B055F8" w:rsidRDefault="00B055F8" w:rsidP="00B055F8">
            <w:pPr>
              <w:autoSpaceDE w:val="0"/>
              <w:autoSpaceDN w:val="0"/>
              <w:adjustRightInd w:val="0"/>
              <w:spacing w:after="0" w:line="240" w:lineRule="auto"/>
              <w:rPr>
                <w:rFonts w:cs="Minion-Regular"/>
                <w:sz w:val="24"/>
                <w:szCs w:val="24"/>
                <w:lang w:eastAsia="en-GB"/>
              </w:rPr>
            </w:pPr>
            <w:r w:rsidRPr="00302E6E">
              <w:rPr>
                <w:rFonts w:cs="Minion-Regular"/>
                <w:sz w:val="24"/>
                <w:szCs w:val="24"/>
                <w:lang w:eastAsia="en-GB"/>
              </w:rPr>
              <w:t>Birth in a high-in</w:t>
            </w:r>
            <w:r>
              <w:rPr>
                <w:rFonts w:cs="Minion-Regular"/>
                <w:sz w:val="24"/>
                <w:szCs w:val="24"/>
                <w:lang w:eastAsia="en-GB"/>
              </w:rPr>
              <w:t>cidence country</w:t>
            </w:r>
          </w:p>
        </w:tc>
        <w:tc>
          <w:tcPr>
            <w:tcW w:w="5341" w:type="dxa"/>
          </w:tcPr>
          <w:p w14:paraId="4B008B57" w14:textId="494989B5" w:rsidR="00B055F8" w:rsidRPr="00B055F8" w:rsidRDefault="00B055F8" w:rsidP="00B055F8">
            <w:pPr>
              <w:autoSpaceDE w:val="0"/>
              <w:autoSpaceDN w:val="0"/>
              <w:adjustRightInd w:val="0"/>
              <w:spacing w:after="0" w:line="240" w:lineRule="auto"/>
              <w:rPr>
                <w:rFonts w:cs="Minion-Regular"/>
                <w:sz w:val="24"/>
                <w:szCs w:val="24"/>
                <w:lang w:eastAsia="en-GB"/>
              </w:rPr>
            </w:pPr>
            <w:r w:rsidRPr="00302E6E">
              <w:rPr>
                <w:rFonts w:cs="Minion-Regular"/>
                <w:sz w:val="24"/>
                <w:szCs w:val="24"/>
                <w:lang w:eastAsia="en-GB"/>
              </w:rPr>
              <w:t>Age profile, highe</w:t>
            </w:r>
            <w:r>
              <w:rPr>
                <w:rFonts w:cs="Minion-Regular"/>
                <w:sz w:val="24"/>
                <w:szCs w:val="24"/>
                <w:lang w:eastAsia="en-GB"/>
              </w:rPr>
              <w:t>st rates between 25 &amp; 44</w:t>
            </w:r>
          </w:p>
        </w:tc>
      </w:tr>
      <w:tr w:rsidR="00B055F8" w14:paraId="7CC572C6" w14:textId="77777777" w:rsidTr="00B055F8">
        <w:tc>
          <w:tcPr>
            <w:tcW w:w="5920" w:type="dxa"/>
          </w:tcPr>
          <w:p w14:paraId="4D8ADB52" w14:textId="1D2E3767" w:rsidR="00B055F8" w:rsidRPr="00B055F8" w:rsidRDefault="00B055F8" w:rsidP="00B055F8">
            <w:pPr>
              <w:autoSpaceDE w:val="0"/>
              <w:autoSpaceDN w:val="0"/>
              <w:adjustRightInd w:val="0"/>
              <w:spacing w:after="0" w:line="240" w:lineRule="auto"/>
              <w:rPr>
                <w:rFonts w:cs="ArialNarrow"/>
                <w:sz w:val="24"/>
                <w:szCs w:val="24"/>
                <w:lang w:eastAsia="en-GB"/>
              </w:rPr>
            </w:pPr>
            <w:r>
              <w:rPr>
                <w:rFonts w:cs="Minion-Regular"/>
                <w:sz w:val="24"/>
                <w:szCs w:val="24"/>
                <w:lang w:eastAsia="en-GB"/>
              </w:rPr>
              <w:t>Male gender</w:t>
            </w:r>
          </w:p>
        </w:tc>
        <w:tc>
          <w:tcPr>
            <w:tcW w:w="5341" w:type="dxa"/>
          </w:tcPr>
          <w:p w14:paraId="630CCA9A" w14:textId="2CAEFE3E" w:rsidR="00B055F8" w:rsidRDefault="00B055F8" w:rsidP="00B2036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03DC1F38" w14:textId="77777777" w:rsidR="00B055F8" w:rsidRPr="00302E6E" w:rsidRDefault="00B055F8" w:rsidP="00B055F8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5FFD5861" w14:textId="77777777" w:rsidR="00FC402B" w:rsidRPr="00302E6E" w:rsidRDefault="00FC402B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MDR-TB is resistance to at least 2 standard 1</w:t>
      </w:r>
      <w:r w:rsidRPr="00302E6E">
        <w:rPr>
          <w:rFonts w:cs="ArialNarrow"/>
          <w:sz w:val="24"/>
          <w:szCs w:val="24"/>
          <w:vertAlign w:val="superscript"/>
          <w:lang w:eastAsia="en-GB"/>
        </w:rPr>
        <w:t>st</w:t>
      </w:r>
      <w:r w:rsidRPr="00302E6E">
        <w:rPr>
          <w:rFonts w:cs="ArialNarrow"/>
          <w:sz w:val="24"/>
          <w:szCs w:val="24"/>
          <w:lang w:eastAsia="en-GB"/>
        </w:rPr>
        <w:t xml:space="preserve"> line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anti_TB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drugs (RHZES), usually rifampicin and isoniazid (RH)</w:t>
      </w:r>
      <w:r w:rsidR="00CC0AD2" w:rsidRPr="00302E6E">
        <w:rPr>
          <w:rFonts w:cs="ArialNarrow"/>
          <w:sz w:val="24"/>
          <w:szCs w:val="24"/>
          <w:lang w:eastAsia="en-GB"/>
        </w:rPr>
        <w:t xml:space="preserve"> (</w:t>
      </w:r>
      <w:r w:rsidR="000A788A" w:rsidRPr="00302E6E">
        <w:rPr>
          <w:rFonts w:cs="ArialNarrow"/>
          <w:sz w:val="24"/>
          <w:szCs w:val="24"/>
          <w:lang w:eastAsia="en-GB"/>
        </w:rPr>
        <w:t>note</w:t>
      </w:r>
      <w:r w:rsidR="00CC0AD2" w:rsidRPr="00302E6E">
        <w:rPr>
          <w:rFonts w:cs="ArialNarrow"/>
          <w:sz w:val="24"/>
          <w:szCs w:val="24"/>
          <w:lang w:eastAsia="en-GB"/>
        </w:rPr>
        <w:t xml:space="preserve"> streptomycin and isoniazid dual resistance doesn’t count as MDR-TB)</w:t>
      </w:r>
    </w:p>
    <w:p w14:paraId="15345EAD" w14:textId="77777777" w:rsidR="00FC402B" w:rsidRPr="00302E6E" w:rsidRDefault="00FC402B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Treatment modifications for isolated drug resistances</w:t>
      </w:r>
      <w:r w:rsidR="00CC0AD2" w:rsidRPr="00302E6E">
        <w:rPr>
          <w:rFonts w:cs="ArialNarrow"/>
          <w:sz w:val="24"/>
          <w:szCs w:val="24"/>
          <w:lang w:eastAsia="en-GB"/>
        </w:rPr>
        <w:t xml:space="preserve"> (N.B. stop drug which to which isolate is resistant)</w:t>
      </w:r>
      <w:r w:rsidRPr="00302E6E">
        <w:rPr>
          <w:rFonts w:cs="ArialNarrow"/>
          <w:sz w:val="24"/>
          <w:szCs w:val="24"/>
          <w:lang w:eastAsia="en-GB"/>
        </w:rPr>
        <w:t>:</w:t>
      </w:r>
    </w:p>
    <w:p w14:paraId="1520D9BC" w14:textId="77777777" w:rsidR="00FC402B" w:rsidRPr="00302E6E" w:rsidRDefault="00FC402B" w:rsidP="00AC3729">
      <w:pPr>
        <w:numPr>
          <w:ilvl w:val="1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Streptomycin resi</w:t>
      </w:r>
      <w:r w:rsidR="00A00924" w:rsidRPr="00302E6E">
        <w:rPr>
          <w:rFonts w:cs="ArialNarrow"/>
          <w:sz w:val="24"/>
          <w:szCs w:val="24"/>
          <w:lang w:eastAsia="en-GB"/>
        </w:rPr>
        <w:t>s</w:t>
      </w:r>
      <w:r w:rsidRPr="00302E6E">
        <w:rPr>
          <w:rFonts w:cs="ArialNarrow"/>
          <w:sz w:val="24"/>
          <w:szCs w:val="24"/>
          <w:lang w:eastAsia="en-GB"/>
        </w:rPr>
        <w:t xml:space="preserve">tance </w:t>
      </w:r>
    </w:p>
    <w:p w14:paraId="284DAE55" w14:textId="77777777" w:rsidR="00FC402B" w:rsidRPr="00302E6E" w:rsidRDefault="00FC402B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No change to standard regime – use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where possible</w:t>
      </w:r>
    </w:p>
    <w:p w14:paraId="4725ACB9" w14:textId="77777777" w:rsidR="00FC402B" w:rsidRPr="00302E6E" w:rsidRDefault="00A00924" w:rsidP="00AC3729">
      <w:pPr>
        <w:numPr>
          <w:ilvl w:val="1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Isoniazid resistance</w:t>
      </w:r>
    </w:p>
    <w:p w14:paraId="0B6017BE" w14:textId="77777777" w:rsidR="00A00924" w:rsidRPr="00302E6E" w:rsidRDefault="00A00924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If known before treatment commences</w:t>
      </w:r>
    </w:p>
    <w:p w14:paraId="007B8209" w14:textId="77777777" w:rsidR="00A00924" w:rsidRPr="00302E6E" w:rsidRDefault="00A00924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Rifampicin, pyrazinamide,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>, streptomycin for 2 months, then</w:t>
      </w:r>
    </w:p>
    <w:p w14:paraId="1D38349D" w14:textId="77777777" w:rsidR="00A00924" w:rsidRPr="00302E6E" w:rsidRDefault="00A00924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Rifampicin and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for a further 7 months</w:t>
      </w:r>
    </w:p>
    <w:p w14:paraId="10473E5C" w14:textId="77777777" w:rsidR="00FC402B" w:rsidRPr="00302E6E" w:rsidRDefault="00A00924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If not known before treatment commences</w:t>
      </w:r>
    </w:p>
    <w:p w14:paraId="18300DCD" w14:textId="77777777" w:rsidR="00A00924" w:rsidRPr="00302E6E" w:rsidRDefault="00A00924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i/>
          <w:sz w:val="24"/>
          <w:szCs w:val="24"/>
          <w:lang w:eastAsia="en-GB"/>
        </w:rPr>
      </w:pPr>
      <w:r w:rsidRPr="00302E6E">
        <w:rPr>
          <w:rFonts w:cs="ArialNarrow"/>
          <w:i/>
          <w:sz w:val="24"/>
          <w:szCs w:val="24"/>
          <w:lang w:eastAsia="en-GB"/>
        </w:rPr>
        <w:t>Stop isoniazid</w:t>
      </w:r>
    </w:p>
    <w:p w14:paraId="068E406A" w14:textId="77777777" w:rsidR="00A00924" w:rsidRPr="00302E6E" w:rsidRDefault="00A00924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>, pyrazinamide, Rifampicin for 2 months, then</w:t>
      </w:r>
    </w:p>
    <w:p w14:paraId="1A49D08E" w14:textId="77777777" w:rsidR="00A00924" w:rsidRPr="00302E6E" w:rsidRDefault="00A00924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and rifampicin for 10 months</w:t>
      </w:r>
    </w:p>
    <w:p w14:paraId="1CD28F99" w14:textId="77777777" w:rsidR="00A00924" w:rsidRPr="00302E6E" w:rsidRDefault="00A00924" w:rsidP="00AC3729">
      <w:pPr>
        <w:numPr>
          <w:ilvl w:val="1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Pyrazinamide resistance</w:t>
      </w:r>
    </w:p>
    <w:p w14:paraId="54DB9EA9" w14:textId="77777777" w:rsidR="00A00924" w:rsidRPr="00302E6E" w:rsidRDefault="00A00924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Usually due to infection with M.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Bovis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(still requires treatment)</w:t>
      </w:r>
    </w:p>
    <w:p w14:paraId="086292D3" w14:textId="77777777" w:rsidR="00A00924" w:rsidRPr="00302E6E" w:rsidRDefault="00A00924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Use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>, isoniazid and rifampicin for 2 months, then</w:t>
      </w:r>
    </w:p>
    <w:p w14:paraId="48A76724" w14:textId="77777777" w:rsidR="00A00924" w:rsidRPr="00302E6E" w:rsidRDefault="00A00924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Isoniazid and rifampicin for 7 months</w:t>
      </w:r>
    </w:p>
    <w:p w14:paraId="592CBCA6" w14:textId="77777777" w:rsidR="00A00924" w:rsidRPr="00302E6E" w:rsidRDefault="00A00924" w:rsidP="00AC3729">
      <w:pPr>
        <w:numPr>
          <w:ilvl w:val="1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resistance (uncommon)</w:t>
      </w:r>
    </w:p>
    <w:p w14:paraId="244E0DB7" w14:textId="77777777" w:rsidR="00A00924" w:rsidRPr="00302E6E" w:rsidRDefault="00A00924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Isoniazid, Rifampicin, Pyrazinamide for 2 months, then</w:t>
      </w:r>
    </w:p>
    <w:p w14:paraId="6170DE0D" w14:textId="77777777" w:rsidR="00A00924" w:rsidRPr="00302E6E" w:rsidRDefault="00A00924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Isoniazid and rifampicin for 4 months</w:t>
      </w:r>
    </w:p>
    <w:p w14:paraId="420377E2" w14:textId="77777777" w:rsidR="00A00924" w:rsidRPr="00302E6E" w:rsidRDefault="00A00924" w:rsidP="00AC3729">
      <w:pPr>
        <w:numPr>
          <w:ilvl w:val="1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Rifampicin resistance</w:t>
      </w:r>
    </w:p>
    <w:p w14:paraId="1A1AE6CE" w14:textId="77777777" w:rsidR="00A00924" w:rsidRPr="00302E6E" w:rsidRDefault="00A00924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If detected by molecular probe, or drug susceptibility testing</w:t>
      </w:r>
      <w:r w:rsidR="00CC0AD2" w:rsidRPr="00302E6E">
        <w:rPr>
          <w:rFonts w:cs="ArialNarrow"/>
          <w:sz w:val="24"/>
          <w:szCs w:val="24"/>
          <w:lang w:eastAsia="en-GB"/>
        </w:rPr>
        <w:t>, patient should be isolated, and treated as MDR-TB until full profile of susceptibilities of isolates to 1</w:t>
      </w:r>
      <w:r w:rsidR="00CC0AD2" w:rsidRPr="00302E6E">
        <w:rPr>
          <w:rFonts w:cs="ArialNarrow"/>
          <w:sz w:val="24"/>
          <w:szCs w:val="24"/>
          <w:vertAlign w:val="superscript"/>
          <w:lang w:eastAsia="en-GB"/>
        </w:rPr>
        <w:t>st</w:t>
      </w:r>
      <w:r w:rsidR="00CC0AD2" w:rsidRPr="00302E6E">
        <w:rPr>
          <w:rFonts w:cs="ArialNarrow"/>
          <w:sz w:val="24"/>
          <w:szCs w:val="24"/>
          <w:lang w:eastAsia="en-GB"/>
        </w:rPr>
        <w:t xml:space="preserve"> line drugs is available. In 90% of cases rifampicin resistance is not isolated and is a marker or MDR-TB</w:t>
      </w:r>
    </w:p>
    <w:p w14:paraId="15152E2D" w14:textId="77777777" w:rsidR="00CC0AD2" w:rsidRPr="00302E6E" w:rsidRDefault="00CC0AD2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If isolated rifampicin resistance:</w:t>
      </w:r>
    </w:p>
    <w:p w14:paraId="689936CF" w14:textId="77777777" w:rsidR="00CC0AD2" w:rsidRPr="00302E6E" w:rsidRDefault="00CC0AD2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>, isoniazid, pyrazinamide for 2 months then</w:t>
      </w:r>
    </w:p>
    <w:p w14:paraId="58D88175" w14:textId="77777777" w:rsidR="00CC0AD2" w:rsidRPr="00302E6E" w:rsidRDefault="00CC0AD2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Isoniazid and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for a further 16 months</w:t>
      </w:r>
    </w:p>
    <w:p w14:paraId="04EB52AE" w14:textId="77777777" w:rsidR="00A00924" w:rsidRPr="00302E6E" w:rsidRDefault="00CC0AD2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Combined streptomycin and isoniazid resistance (does not class as MDR-TB)</w:t>
      </w:r>
    </w:p>
    <w:p w14:paraId="52CF8346" w14:textId="77777777" w:rsidR="00CC0AD2" w:rsidRPr="00302E6E" w:rsidRDefault="00CC0AD2" w:rsidP="00AC3729">
      <w:pPr>
        <w:numPr>
          <w:ilvl w:val="1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Use regime as for isolated isoniazid resistance:</w:t>
      </w:r>
    </w:p>
    <w:p w14:paraId="7DEBF8C1" w14:textId="77777777" w:rsidR="00CC0AD2" w:rsidRPr="00302E6E" w:rsidRDefault="00CC0AD2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>, pyrazinamide, Rifampicin for 2 months, then</w:t>
      </w:r>
    </w:p>
    <w:p w14:paraId="60B30CA2" w14:textId="77777777" w:rsidR="00CC0AD2" w:rsidRPr="00302E6E" w:rsidRDefault="00CC0AD2" w:rsidP="00AC3729">
      <w:pPr>
        <w:numPr>
          <w:ilvl w:val="3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and rifampicin for 10 months</w:t>
      </w:r>
    </w:p>
    <w:p w14:paraId="4FF87AE4" w14:textId="77777777" w:rsidR="00920200" w:rsidRPr="00302E6E" w:rsidRDefault="00FC402B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Review response to treatment and repeat cultures in </w:t>
      </w:r>
      <w:proofErr w:type="gramStart"/>
      <w:r w:rsidRPr="00302E6E">
        <w:rPr>
          <w:rFonts w:cs="ArialNarrow"/>
          <w:sz w:val="24"/>
          <w:szCs w:val="24"/>
          <w:lang w:eastAsia="en-GB"/>
        </w:rPr>
        <w:t>high risk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groups. Positive cultures after four months is </w:t>
      </w:r>
      <w:r w:rsidRPr="00302E6E">
        <w:rPr>
          <w:rFonts w:cs="ArialNarrow"/>
          <w:b/>
          <w:i/>
          <w:sz w:val="24"/>
          <w:szCs w:val="24"/>
          <w:lang w:eastAsia="en-GB"/>
        </w:rPr>
        <w:t>treatment failure</w:t>
      </w:r>
      <w:r w:rsidRPr="00302E6E">
        <w:rPr>
          <w:rFonts w:cs="ArialNarrow"/>
          <w:sz w:val="24"/>
          <w:szCs w:val="24"/>
          <w:lang w:eastAsia="en-GB"/>
        </w:rPr>
        <w:t xml:space="preserve"> </w:t>
      </w:r>
    </w:p>
    <w:p w14:paraId="0A8F6714" w14:textId="77777777" w:rsidR="00D47686" w:rsidRPr="00302E6E" w:rsidRDefault="00D47686" w:rsidP="00D47686">
      <w:pPr>
        <w:autoSpaceDE w:val="0"/>
        <w:autoSpaceDN w:val="0"/>
        <w:adjustRightInd w:val="0"/>
        <w:spacing w:after="0" w:line="240" w:lineRule="auto"/>
        <w:ind w:left="360"/>
        <w:rPr>
          <w:rFonts w:cs="ArialNarrow"/>
          <w:sz w:val="24"/>
          <w:szCs w:val="24"/>
          <w:lang w:eastAsia="en-GB"/>
        </w:rPr>
      </w:pPr>
    </w:p>
    <w:p w14:paraId="3A723379" w14:textId="77777777" w:rsidR="00D47686" w:rsidRPr="00302E6E" w:rsidRDefault="00D47686" w:rsidP="00D47686">
      <w:pPr>
        <w:autoSpaceDE w:val="0"/>
        <w:autoSpaceDN w:val="0"/>
        <w:adjustRightInd w:val="0"/>
        <w:spacing w:after="0" w:line="240" w:lineRule="auto"/>
        <w:ind w:left="360"/>
        <w:rPr>
          <w:rFonts w:cs="ArialNarrow"/>
          <w:b/>
          <w:i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Multi-drug resistant TB</w:t>
      </w:r>
    </w:p>
    <w:p w14:paraId="4A2D6E31" w14:textId="77777777" w:rsidR="00FC402B" w:rsidRPr="00302E6E" w:rsidRDefault="00FC402B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Refer cases of multi-drug resistant TB to a specialist unit</w:t>
      </w:r>
    </w:p>
    <w:p w14:paraId="4BE92158" w14:textId="77777777" w:rsidR="00D17378" w:rsidRPr="00302E6E" w:rsidRDefault="009D1DC5" w:rsidP="00AC3729">
      <w:pPr>
        <w:numPr>
          <w:ilvl w:val="1"/>
          <w:numId w:val="14"/>
        </w:numPr>
        <w:autoSpaceDE w:val="0"/>
        <w:autoSpaceDN w:val="0"/>
        <w:adjustRightInd w:val="0"/>
        <w:spacing w:after="0" w:line="240" w:lineRule="auto"/>
        <w:ind w:left="1800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Treatment principles:</w:t>
      </w:r>
    </w:p>
    <w:p w14:paraId="49B11B1D" w14:textId="77777777" w:rsidR="009D1DC5" w:rsidRPr="00302E6E" w:rsidRDefault="009D1DC5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Use at least 4 drugs to which the isolate is likely to be susceptible to, often more if extensive or bilateral pulmonary disease</w:t>
      </w:r>
    </w:p>
    <w:p w14:paraId="2A6A01D3" w14:textId="77777777" w:rsidR="009D1DC5" w:rsidRPr="00302E6E" w:rsidRDefault="009D1DC5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An injectable agent should be used for at least 6 months, and at least 4 months post culture conversion (defined by at least 2 consecutive negative cultures)</w:t>
      </w:r>
    </w:p>
    <w:p w14:paraId="3FD4D0C5" w14:textId="77777777" w:rsidR="009D1DC5" w:rsidRPr="00302E6E" w:rsidRDefault="009D1DC5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Minimal length of treatment is 18 months after culture conversion</w:t>
      </w:r>
    </w:p>
    <w:p w14:paraId="6259FC97" w14:textId="6055CFD0" w:rsidR="009D1DC5" w:rsidRPr="00302E6E" w:rsidRDefault="009D1DC5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Close monitoring </w:t>
      </w:r>
      <w:r w:rsidR="000E0081" w:rsidRPr="00302E6E">
        <w:rPr>
          <w:rFonts w:cs="ArialNarrow"/>
          <w:sz w:val="24"/>
          <w:szCs w:val="24"/>
          <w:lang w:eastAsia="en-GB"/>
        </w:rPr>
        <w:t>essential</w:t>
      </w:r>
      <w:r w:rsidRPr="00302E6E">
        <w:rPr>
          <w:rFonts w:cs="ArialNarrow"/>
          <w:sz w:val="24"/>
          <w:szCs w:val="24"/>
          <w:lang w:eastAsia="en-GB"/>
        </w:rPr>
        <w:t xml:space="preserve"> (consider DOT) throughout</w:t>
      </w:r>
    </w:p>
    <w:p w14:paraId="313C23B1" w14:textId="77777777" w:rsidR="00D47686" w:rsidRPr="00302E6E" w:rsidRDefault="00D47686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Refine regime based on intolerances and culture susceptibilities</w:t>
      </w:r>
    </w:p>
    <w:p w14:paraId="6B321A49" w14:textId="77777777" w:rsidR="009D1DC5" w:rsidRPr="00302E6E" w:rsidRDefault="009D1DC5" w:rsidP="00AC3729">
      <w:pPr>
        <w:numPr>
          <w:ilvl w:val="2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Designing a treatment regime</w:t>
      </w:r>
      <w:r w:rsidR="00D47686" w:rsidRPr="00302E6E">
        <w:rPr>
          <w:rFonts w:cs="ArialNarrow"/>
          <w:sz w:val="24"/>
          <w:szCs w:val="24"/>
          <w:lang w:eastAsia="en-GB"/>
        </w:rPr>
        <w:t xml:space="preserve"> (progress stepwise until ≥ 4 drugs in regime)</w:t>
      </w:r>
      <w:r w:rsidRPr="00302E6E">
        <w:rPr>
          <w:rFonts w:cs="ArialNarrow"/>
          <w:sz w:val="24"/>
          <w:szCs w:val="24"/>
          <w:lang w:eastAsia="en-GB"/>
        </w:rPr>
        <w:t>:</w:t>
      </w:r>
    </w:p>
    <w:p w14:paraId="7C274C51" w14:textId="37A44986" w:rsidR="009D1DC5" w:rsidRPr="00302E6E" w:rsidRDefault="009D1DC5" w:rsidP="00AC3729">
      <w:pPr>
        <w:numPr>
          <w:ilvl w:val="3"/>
          <w:numId w:val="20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Start with 1</w:t>
      </w:r>
      <w:r w:rsidRPr="00302E6E">
        <w:rPr>
          <w:rFonts w:cs="ArialNarrow"/>
          <w:sz w:val="24"/>
          <w:szCs w:val="24"/>
          <w:vertAlign w:val="superscript"/>
          <w:lang w:eastAsia="en-GB"/>
        </w:rPr>
        <w:t>st</w:t>
      </w:r>
      <w:r w:rsidRPr="00302E6E">
        <w:rPr>
          <w:rFonts w:cs="ArialNarrow"/>
          <w:sz w:val="24"/>
          <w:szCs w:val="24"/>
          <w:lang w:eastAsia="en-GB"/>
        </w:rPr>
        <w:t xml:space="preserve"> line oral agents (unless resistance or intolerance): pyrazinamide,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</w:p>
    <w:p w14:paraId="0AA7AB8D" w14:textId="34A56835" w:rsidR="009D1DC5" w:rsidRPr="00302E6E" w:rsidRDefault="009D1DC5" w:rsidP="00AC3729">
      <w:pPr>
        <w:numPr>
          <w:ilvl w:val="3"/>
          <w:numId w:val="20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Add injectable agent: </w:t>
      </w:r>
      <w:r w:rsidR="00D47686" w:rsidRPr="00302E6E">
        <w:rPr>
          <w:rFonts w:cs="ArialNarrow"/>
          <w:sz w:val="24"/>
          <w:szCs w:val="24"/>
          <w:lang w:eastAsia="en-GB"/>
        </w:rPr>
        <w:t xml:space="preserve">kanamycin, </w:t>
      </w:r>
      <w:proofErr w:type="spellStart"/>
      <w:r w:rsidR="00D47686" w:rsidRPr="00302E6E">
        <w:rPr>
          <w:rFonts w:cs="ArialNarrow"/>
          <w:sz w:val="24"/>
          <w:szCs w:val="24"/>
          <w:lang w:eastAsia="en-GB"/>
        </w:rPr>
        <w:t>capreomycin</w:t>
      </w:r>
      <w:proofErr w:type="spellEnd"/>
      <w:r w:rsidR="00D47686" w:rsidRPr="00302E6E">
        <w:rPr>
          <w:rFonts w:cs="ArialNarrow"/>
          <w:sz w:val="24"/>
          <w:szCs w:val="24"/>
          <w:lang w:eastAsia="en-GB"/>
        </w:rPr>
        <w:t>, streptomycin</w:t>
      </w:r>
    </w:p>
    <w:p w14:paraId="5D6CF7E5" w14:textId="489B7A84" w:rsidR="00D47686" w:rsidRPr="00302E6E" w:rsidRDefault="00D47686" w:rsidP="00AC3729">
      <w:pPr>
        <w:numPr>
          <w:ilvl w:val="3"/>
          <w:numId w:val="20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Add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fluoroquinolone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: levofloxacin,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moxifloxacin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ofloxacin</w:t>
      </w:r>
      <w:proofErr w:type="spellEnd"/>
    </w:p>
    <w:p w14:paraId="386EE475" w14:textId="0FB7FBD0" w:rsidR="00D47686" w:rsidRPr="00302E6E" w:rsidRDefault="00D47686" w:rsidP="00AC3729">
      <w:pPr>
        <w:numPr>
          <w:ilvl w:val="3"/>
          <w:numId w:val="20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Add a 2</w:t>
      </w:r>
      <w:r w:rsidRPr="00302E6E">
        <w:rPr>
          <w:rFonts w:cs="ArialNarrow"/>
          <w:sz w:val="24"/>
          <w:szCs w:val="24"/>
          <w:vertAlign w:val="superscript"/>
          <w:lang w:eastAsia="en-GB"/>
        </w:rPr>
        <w:t>nd</w:t>
      </w:r>
      <w:r w:rsidRPr="00302E6E">
        <w:rPr>
          <w:rFonts w:cs="ArialNarrow"/>
          <w:sz w:val="24"/>
          <w:szCs w:val="24"/>
          <w:lang w:eastAsia="en-GB"/>
        </w:rPr>
        <w:t xml:space="preserve"> line oral bacteriostatic drug: p-</w:t>
      </w:r>
      <w:proofErr w:type="spellStart"/>
      <w:r w:rsidRPr="00302E6E">
        <w:rPr>
          <w:rFonts w:cs="ArialNarrow"/>
          <w:sz w:val="24"/>
          <w:szCs w:val="24"/>
          <w:lang w:eastAsia="en-GB"/>
        </w:rPr>
        <w:t>aminosalicylic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acid,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cycloserine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, or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ethionamide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/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protionamide</w:t>
      </w:r>
      <w:proofErr w:type="spellEnd"/>
    </w:p>
    <w:p w14:paraId="113F354C" w14:textId="20441695" w:rsidR="00D47686" w:rsidRPr="00302E6E" w:rsidRDefault="00D47686" w:rsidP="00AC3729">
      <w:pPr>
        <w:numPr>
          <w:ilvl w:val="3"/>
          <w:numId w:val="20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Consider addition of: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clofazimine</w:t>
      </w:r>
      <w:proofErr w:type="spellEnd"/>
      <w:r w:rsidRPr="00302E6E">
        <w:rPr>
          <w:rFonts w:cs="ArialNarrow"/>
          <w:sz w:val="24"/>
          <w:szCs w:val="24"/>
          <w:lang w:eastAsia="en-GB"/>
        </w:rPr>
        <w:t>, linezolid, co-</w:t>
      </w:r>
      <w:proofErr w:type="spellStart"/>
      <w:r w:rsidRPr="00302E6E">
        <w:rPr>
          <w:rFonts w:cs="ArialNarrow"/>
          <w:sz w:val="24"/>
          <w:szCs w:val="24"/>
          <w:lang w:eastAsia="en-GB"/>
        </w:rPr>
        <w:t>amoxiclav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thioacetazone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(</w:t>
      </w:r>
      <w:r w:rsidRPr="00302E6E">
        <w:rPr>
          <w:rFonts w:cs="ArialNarrow"/>
          <w:b/>
          <w:i/>
          <w:sz w:val="24"/>
          <w:szCs w:val="24"/>
          <w:lang w:eastAsia="en-GB"/>
        </w:rPr>
        <w:t>not if co-infected with HIV</w:t>
      </w:r>
      <w:r w:rsidRPr="00302E6E">
        <w:rPr>
          <w:rFonts w:cs="ArialNarrow"/>
          <w:sz w:val="24"/>
          <w:szCs w:val="24"/>
          <w:lang w:eastAsia="en-GB"/>
        </w:rPr>
        <w:t xml:space="preserve">),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imipenem</w:t>
      </w:r>
      <w:proofErr w:type="spellEnd"/>
      <w:r w:rsidRPr="00302E6E">
        <w:rPr>
          <w:rFonts w:cs="ArialNarrow"/>
          <w:sz w:val="24"/>
          <w:szCs w:val="24"/>
          <w:lang w:eastAsia="en-GB"/>
        </w:rPr>
        <w:t>/</w:t>
      </w:r>
      <w:proofErr w:type="spellStart"/>
      <w:r w:rsidRPr="00302E6E">
        <w:rPr>
          <w:rFonts w:cs="ArialNarrow"/>
          <w:sz w:val="24"/>
          <w:szCs w:val="24"/>
          <w:lang w:eastAsia="en-GB"/>
        </w:rPr>
        <w:t>cilasatin</w:t>
      </w:r>
      <w:proofErr w:type="spellEnd"/>
      <w:r w:rsidRPr="00302E6E">
        <w:rPr>
          <w:rFonts w:cs="ArialNarrow"/>
          <w:sz w:val="24"/>
          <w:szCs w:val="24"/>
          <w:lang w:eastAsia="en-GB"/>
        </w:rPr>
        <w:t>, high-dose isoniazid, clarithromycin</w:t>
      </w:r>
    </w:p>
    <w:p w14:paraId="40EC6174" w14:textId="77777777" w:rsidR="009D1DC5" w:rsidRPr="00302E6E" w:rsidRDefault="009D1DC5" w:rsidP="009D1DC5">
      <w:pPr>
        <w:autoSpaceDE w:val="0"/>
        <w:autoSpaceDN w:val="0"/>
        <w:adjustRightInd w:val="0"/>
        <w:spacing w:after="0" w:line="240" w:lineRule="auto"/>
        <w:ind w:left="360"/>
        <w:rPr>
          <w:rFonts w:cs="ArialNarrow"/>
          <w:sz w:val="24"/>
          <w:szCs w:val="24"/>
          <w:lang w:eastAsia="en-GB"/>
        </w:rPr>
      </w:pPr>
    </w:p>
    <w:p w14:paraId="47636580" w14:textId="77777777" w:rsidR="00FC402B" w:rsidRPr="00302E6E" w:rsidRDefault="00FC402B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Note if MDR is admitted to hospital, it must be in a negative-pressure room with staff wearing FFP3 masks</w:t>
      </w:r>
    </w:p>
    <w:p w14:paraId="4B39A87B" w14:textId="77777777" w:rsidR="00D47686" w:rsidRPr="00302E6E" w:rsidRDefault="00D47686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Chemoprophylaxis for close contacts of MDR-TB should include at least drugs to which the organism is sensitive for at least 6 months</w:t>
      </w:r>
      <w:r w:rsidR="00343881" w:rsidRPr="00302E6E">
        <w:rPr>
          <w:rFonts w:cs="ArialNarrow"/>
          <w:sz w:val="24"/>
          <w:szCs w:val="24"/>
          <w:lang w:eastAsia="en-GB"/>
        </w:rPr>
        <w:t>. Alternative is regular follow-up if organism highly resistant</w:t>
      </w:r>
    </w:p>
    <w:p w14:paraId="1DFFA266" w14:textId="10BE9C92" w:rsidR="0059514E" w:rsidRDefault="005A54C8" w:rsidP="00AC372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XDR-TB is extremely drug resistant </w:t>
      </w:r>
      <w:proofErr w:type="gramStart"/>
      <w:r w:rsidRPr="00302E6E">
        <w:rPr>
          <w:rFonts w:cs="ArialNarrow"/>
          <w:sz w:val="24"/>
          <w:szCs w:val="24"/>
          <w:lang w:eastAsia="en-GB"/>
        </w:rPr>
        <w:t>TB which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is resistant to Rifampicin, Isoniazid,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Fluoroquinolones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plus injectable agents above.</w:t>
      </w:r>
    </w:p>
    <w:p w14:paraId="55596885" w14:textId="77777777" w:rsidR="004776A6" w:rsidRPr="004776A6" w:rsidRDefault="004776A6" w:rsidP="00B2036C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57BC54AD" w14:textId="77777777" w:rsidR="006857B3" w:rsidRPr="00302E6E" w:rsidRDefault="00920200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Post-treatment follow up</w:t>
      </w:r>
    </w:p>
    <w:p w14:paraId="6F0955B3" w14:textId="77777777" w:rsidR="00920200" w:rsidRPr="00302E6E" w:rsidRDefault="00920200" w:rsidP="00AC372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Not generally necessary, except drug resistant TB – follow up after 12 months, MDR-TB – consider prolonged follow-up</w:t>
      </w:r>
    </w:p>
    <w:p w14:paraId="5429A099" w14:textId="77777777" w:rsidR="00D17378" w:rsidRPr="00302E6E" w:rsidRDefault="00D17378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</w:p>
    <w:p w14:paraId="5C02EF10" w14:textId="77777777" w:rsidR="009C0DEE" w:rsidRPr="00302E6E" w:rsidRDefault="009C0DEE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Liver dysfunction</w:t>
      </w:r>
    </w:p>
    <w:p w14:paraId="6E992D84" w14:textId="4F35FAB3" w:rsidR="009C0DEE" w:rsidRPr="00B2036C" w:rsidRDefault="009C0DEE" w:rsidP="00AC372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If it is imperative to continue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antituberculous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therapy (e.g. respiratory failure secondary to suspected (</w:t>
      </w:r>
      <w:proofErr w:type="spellStart"/>
      <w:r w:rsidRPr="00302E6E">
        <w:rPr>
          <w:rFonts w:cs="ArialNarrow"/>
          <w:sz w:val="24"/>
          <w:szCs w:val="24"/>
          <w:lang w:eastAsia="en-GB"/>
        </w:rPr>
        <w:t>miliary</w:t>
      </w:r>
      <w:proofErr w:type="spellEnd"/>
      <w:r w:rsidRPr="00302E6E">
        <w:rPr>
          <w:rFonts w:cs="ArialNarrow"/>
          <w:sz w:val="24"/>
          <w:szCs w:val="24"/>
          <w:lang w:eastAsia="en-GB"/>
        </w:rPr>
        <w:t>) TB</w:t>
      </w:r>
      <w:r w:rsidR="000A788A" w:rsidRPr="00302E6E">
        <w:rPr>
          <w:rFonts w:cs="ArialNarrow"/>
          <w:sz w:val="24"/>
          <w:szCs w:val="24"/>
          <w:lang w:eastAsia="en-GB"/>
        </w:rPr>
        <w:t>)</w:t>
      </w:r>
      <w:r w:rsidRPr="00302E6E">
        <w:rPr>
          <w:rFonts w:cs="ArialNarrow"/>
          <w:sz w:val="24"/>
          <w:szCs w:val="24"/>
          <w:lang w:eastAsia="en-GB"/>
        </w:rPr>
        <w:t xml:space="preserve">, aminoglycosides,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>, quinolones</w:t>
      </w:r>
      <w:r w:rsidR="000A788A" w:rsidRPr="00302E6E">
        <w:rPr>
          <w:rFonts w:cs="ArialNarrow"/>
          <w:sz w:val="24"/>
          <w:szCs w:val="24"/>
          <w:lang w:eastAsia="en-GB"/>
        </w:rPr>
        <w:t xml:space="preserve"> (not </w:t>
      </w:r>
      <w:proofErr w:type="spellStart"/>
      <w:r w:rsidR="000A788A" w:rsidRPr="00302E6E">
        <w:rPr>
          <w:rFonts w:cs="ArialNarrow"/>
          <w:sz w:val="24"/>
          <w:szCs w:val="24"/>
          <w:lang w:eastAsia="en-GB"/>
        </w:rPr>
        <w:t>moxifloxacin</w:t>
      </w:r>
      <w:proofErr w:type="spellEnd"/>
      <w:r w:rsidR="000A788A" w:rsidRPr="00302E6E">
        <w:rPr>
          <w:rFonts w:cs="ArialNarrow"/>
          <w:sz w:val="24"/>
          <w:szCs w:val="24"/>
          <w:lang w:eastAsia="en-GB"/>
        </w:rPr>
        <w:t>)</w:t>
      </w:r>
      <w:r w:rsidRPr="00302E6E">
        <w:rPr>
          <w:rFonts w:cs="ArialNarrow"/>
          <w:sz w:val="24"/>
          <w:szCs w:val="24"/>
          <w:lang w:eastAsia="en-GB"/>
        </w:rPr>
        <w:t xml:space="preserve">, and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c</w:t>
      </w:r>
      <w:r w:rsidR="000614D9" w:rsidRPr="00302E6E">
        <w:rPr>
          <w:rFonts w:cs="ArialNarrow"/>
          <w:sz w:val="24"/>
          <w:szCs w:val="24"/>
          <w:lang w:eastAsia="en-GB"/>
        </w:rPr>
        <w:t>ycloserine</w:t>
      </w:r>
      <w:proofErr w:type="spellEnd"/>
      <w:r w:rsidR="000614D9" w:rsidRPr="00302E6E">
        <w:rPr>
          <w:rFonts w:cs="ArialNarrow"/>
          <w:sz w:val="24"/>
          <w:szCs w:val="24"/>
          <w:lang w:eastAsia="en-GB"/>
        </w:rPr>
        <w:t xml:space="preserve"> are possible options as part of a multi-drug regime.</w:t>
      </w:r>
      <w:r w:rsidRPr="00302E6E">
        <w:rPr>
          <w:rFonts w:cs="ArialNarrow"/>
          <w:sz w:val="24"/>
          <w:szCs w:val="24"/>
          <w:lang w:eastAsia="en-GB"/>
        </w:rPr>
        <w:t xml:space="preserve"> </w:t>
      </w:r>
    </w:p>
    <w:p w14:paraId="05741578" w14:textId="77777777" w:rsidR="009C0DEE" w:rsidRPr="00302E6E" w:rsidRDefault="009C0DEE" w:rsidP="00AC3729">
      <w:pPr>
        <w:pStyle w:val="ListParagraph"/>
        <w:numPr>
          <w:ilvl w:val="0"/>
          <w:numId w:val="12"/>
        </w:numPr>
        <w:spacing w:after="0" w:line="240" w:lineRule="auto"/>
        <w:ind w:left="714" w:hanging="357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Patients with chronic liver disease should have LFTs monitoring weekly for 1</w:t>
      </w:r>
      <w:r w:rsidRPr="00302E6E">
        <w:rPr>
          <w:rFonts w:cs="ArialNarrow"/>
          <w:sz w:val="24"/>
          <w:szCs w:val="24"/>
          <w:vertAlign w:val="superscript"/>
          <w:lang w:eastAsia="en-GB"/>
        </w:rPr>
        <w:t>st</w:t>
      </w:r>
      <w:r w:rsidRPr="00302E6E">
        <w:rPr>
          <w:rFonts w:cs="ArialNarrow"/>
          <w:sz w:val="24"/>
          <w:szCs w:val="24"/>
          <w:lang w:eastAsia="en-GB"/>
        </w:rPr>
        <w:t xml:space="preserve"> 2 weeks then at 2 weekly intervals on starting TB drugs</w:t>
      </w:r>
    </w:p>
    <w:p w14:paraId="51686174" w14:textId="77777777" w:rsidR="000614D9" w:rsidRPr="00302E6E" w:rsidRDefault="000614D9" w:rsidP="00AC3729">
      <w:pPr>
        <w:pStyle w:val="ListParagraph"/>
        <w:numPr>
          <w:ilvl w:val="0"/>
          <w:numId w:val="12"/>
        </w:numPr>
        <w:spacing w:after="0" w:line="240" w:lineRule="auto"/>
        <w:ind w:left="714" w:hanging="357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LFT should also be checked urgently in anyone with nausea/ vomiting or jaundice</w:t>
      </w:r>
    </w:p>
    <w:p w14:paraId="2C6F7635" w14:textId="77777777" w:rsidR="000614D9" w:rsidRPr="00302E6E" w:rsidRDefault="000614D9" w:rsidP="00AC3729">
      <w:pPr>
        <w:pStyle w:val="ListParagraph"/>
        <w:numPr>
          <w:ilvl w:val="0"/>
          <w:numId w:val="12"/>
        </w:numPr>
        <w:spacing w:after="0" w:line="240" w:lineRule="auto"/>
        <w:ind w:left="714" w:hanging="357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If AST/ALT rise to greater than </w:t>
      </w:r>
      <w:r w:rsidRPr="00B2036C">
        <w:rPr>
          <w:rFonts w:cs="ArialNarrow"/>
          <w:b/>
          <w:sz w:val="24"/>
          <w:szCs w:val="24"/>
          <w:lang w:eastAsia="en-GB"/>
        </w:rPr>
        <w:t>5x normal</w:t>
      </w:r>
      <w:r w:rsidRPr="00302E6E">
        <w:rPr>
          <w:rFonts w:cs="ArialNarrow"/>
          <w:sz w:val="24"/>
          <w:szCs w:val="24"/>
          <w:lang w:eastAsia="en-GB"/>
        </w:rPr>
        <w:t xml:space="preserve"> or bilirubin increases, rifampicin, isoniazid and pyrazinamide and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should be stopped until LFTs have normalised (rationale to stop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as well is that although </w:t>
      </w:r>
      <w:r w:rsidR="008D7F2E" w:rsidRPr="00302E6E">
        <w:rPr>
          <w:rFonts w:cs="ArialNarrow"/>
          <w:sz w:val="24"/>
          <w:szCs w:val="24"/>
          <w:lang w:eastAsia="en-GB"/>
        </w:rPr>
        <w:t xml:space="preserve">it is </w:t>
      </w:r>
      <w:r w:rsidRPr="00302E6E">
        <w:rPr>
          <w:rFonts w:cs="ArialNarrow"/>
          <w:sz w:val="24"/>
          <w:szCs w:val="24"/>
          <w:lang w:eastAsia="en-GB"/>
        </w:rPr>
        <w:t xml:space="preserve">not </w:t>
      </w:r>
      <w:r w:rsidR="008C70FB" w:rsidRPr="00302E6E">
        <w:rPr>
          <w:rFonts w:cs="ArialNarrow"/>
          <w:sz w:val="24"/>
          <w:szCs w:val="24"/>
          <w:lang w:eastAsia="en-GB"/>
        </w:rPr>
        <w:t xml:space="preserve">itself </w:t>
      </w:r>
      <w:r w:rsidRPr="00302E6E">
        <w:rPr>
          <w:rFonts w:cs="ArialNarrow"/>
          <w:sz w:val="24"/>
          <w:szCs w:val="24"/>
          <w:lang w:eastAsia="en-GB"/>
        </w:rPr>
        <w:t>hepatotoxic</w:t>
      </w:r>
      <w:r w:rsidR="008D7F2E" w:rsidRPr="00302E6E">
        <w:rPr>
          <w:rFonts w:cs="ArialNarrow"/>
          <w:sz w:val="24"/>
          <w:szCs w:val="24"/>
          <w:lang w:eastAsia="en-GB"/>
        </w:rPr>
        <w:t xml:space="preserve">, </w:t>
      </w:r>
      <w:r w:rsidRPr="00302E6E">
        <w:rPr>
          <w:rFonts w:cs="ArialNarrow"/>
          <w:sz w:val="24"/>
          <w:szCs w:val="24"/>
          <w:lang w:eastAsia="en-GB"/>
        </w:rPr>
        <w:t xml:space="preserve">monotherapy </w:t>
      </w:r>
      <w:r w:rsidR="008D7F2E" w:rsidRPr="00302E6E">
        <w:rPr>
          <w:rFonts w:cs="ArialNarrow"/>
          <w:sz w:val="24"/>
          <w:szCs w:val="24"/>
          <w:lang w:eastAsia="en-GB"/>
        </w:rPr>
        <w:t>might risk</w:t>
      </w:r>
      <w:r w:rsidRPr="00302E6E">
        <w:rPr>
          <w:rFonts w:cs="ArialNarrow"/>
          <w:sz w:val="24"/>
          <w:szCs w:val="24"/>
          <w:lang w:eastAsia="en-GB"/>
        </w:rPr>
        <w:t xml:space="preserve"> resistance). Drugs should then be restarted </w:t>
      </w:r>
      <w:r w:rsidRPr="00DE6E5C">
        <w:rPr>
          <w:rFonts w:cs="ArialNarrow"/>
          <w:sz w:val="24"/>
          <w:szCs w:val="24"/>
          <w:u w:val="single"/>
          <w:lang w:eastAsia="en-GB"/>
        </w:rPr>
        <w:t>stepwise</w:t>
      </w:r>
      <w:r w:rsidR="008D7F2E" w:rsidRPr="00302E6E">
        <w:rPr>
          <w:rFonts w:cs="ArialNarrow"/>
          <w:sz w:val="24"/>
          <w:szCs w:val="24"/>
          <w:lang w:eastAsia="en-GB"/>
        </w:rPr>
        <w:t xml:space="preserve"> (possibly as an inpatient)</w:t>
      </w:r>
      <w:r w:rsidRPr="00302E6E">
        <w:rPr>
          <w:rFonts w:cs="ArialNarrow"/>
          <w:sz w:val="24"/>
          <w:szCs w:val="24"/>
          <w:lang w:eastAsia="en-GB"/>
        </w:rPr>
        <w:t>:</w:t>
      </w:r>
    </w:p>
    <w:p w14:paraId="4B16ABA4" w14:textId="77777777" w:rsidR="000614D9" w:rsidRPr="00302E6E" w:rsidRDefault="000614D9" w:rsidP="00AC3729">
      <w:pPr>
        <w:pStyle w:val="ListParagraph"/>
        <w:numPr>
          <w:ilvl w:val="1"/>
          <w:numId w:val="12"/>
        </w:numPr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gramStart"/>
      <w:r w:rsidRPr="00302E6E">
        <w:rPr>
          <w:rFonts w:cs="ArialNarrow"/>
          <w:sz w:val="24"/>
          <w:szCs w:val="24"/>
          <w:lang w:eastAsia="en-GB"/>
        </w:rPr>
        <w:t>normal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dose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plus isoniazid 50mg/day, increasing </w:t>
      </w:r>
      <w:proofErr w:type="spellStart"/>
      <w:r w:rsidR="008D7F2E" w:rsidRPr="00302E6E">
        <w:rPr>
          <w:rFonts w:cs="ArialNarrow"/>
          <w:sz w:val="24"/>
          <w:szCs w:val="24"/>
          <w:lang w:eastAsia="en-GB"/>
        </w:rPr>
        <w:t>afer</w:t>
      </w:r>
      <w:proofErr w:type="spellEnd"/>
      <w:r w:rsidR="008D7F2E" w:rsidRPr="00302E6E">
        <w:rPr>
          <w:rFonts w:cs="ArialNarrow"/>
          <w:sz w:val="24"/>
          <w:szCs w:val="24"/>
          <w:lang w:eastAsia="en-GB"/>
        </w:rPr>
        <w:t xml:space="preserve"> 2-3 days </w:t>
      </w:r>
      <w:r w:rsidRPr="00302E6E">
        <w:rPr>
          <w:rFonts w:cs="ArialNarrow"/>
          <w:sz w:val="24"/>
          <w:szCs w:val="24"/>
          <w:lang w:eastAsia="en-GB"/>
        </w:rPr>
        <w:t>to 300mg/day if no reaction</w:t>
      </w:r>
    </w:p>
    <w:p w14:paraId="3FC38AFE" w14:textId="77777777" w:rsidR="000614D9" w:rsidRPr="00302E6E" w:rsidRDefault="000614D9" w:rsidP="00AC3729">
      <w:pPr>
        <w:pStyle w:val="ListParagraph"/>
        <w:numPr>
          <w:ilvl w:val="1"/>
          <w:numId w:val="12"/>
        </w:numPr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gramStart"/>
      <w:r w:rsidRPr="00302E6E">
        <w:rPr>
          <w:rFonts w:cs="ArialNarrow"/>
          <w:sz w:val="24"/>
          <w:szCs w:val="24"/>
          <w:lang w:eastAsia="en-GB"/>
        </w:rPr>
        <w:t>rifampicin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at 75mg/day, increasing to 300mg/day after 2-3 days if no reaction, and then to maximal dose</w:t>
      </w:r>
    </w:p>
    <w:p w14:paraId="4BB81900" w14:textId="77777777" w:rsidR="000614D9" w:rsidRPr="00302E6E" w:rsidRDefault="000614D9" w:rsidP="00AC3729">
      <w:pPr>
        <w:pStyle w:val="ListParagraph"/>
        <w:numPr>
          <w:ilvl w:val="1"/>
          <w:numId w:val="12"/>
        </w:numPr>
        <w:spacing w:after="0" w:line="240" w:lineRule="auto"/>
        <w:rPr>
          <w:rFonts w:cs="ArialNarrow"/>
          <w:sz w:val="24"/>
          <w:szCs w:val="24"/>
          <w:lang w:eastAsia="en-GB"/>
        </w:rPr>
      </w:pPr>
      <w:proofErr w:type="gramStart"/>
      <w:r w:rsidRPr="00302E6E">
        <w:rPr>
          <w:rFonts w:cs="ArialNarrow"/>
          <w:sz w:val="24"/>
          <w:szCs w:val="24"/>
          <w:lang w:eastAsia="en-GB"/>
        </w:rPr>
        <w:t>pyrazinamide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250mg/day, increasing to 1g/day after 2-3 days, and then to maximum dose</w:t>
      </w:r>
    </w:p>
    <w:p w14:paraId="70A3EFF6" w14:textId="77777777" w:rsidR="000614D9" w:rsidRPr="00302E6E" w:rsidRDefault="000614D9" w:rsidP="00AC3729">
      <w:pPr>
        <w:pStyle w:val="ListParagraph"/>
        <w:numPr>
          <w:ilvl w:val="1"/>
          <w:numId w:val="12"/>
        </w:numPr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Monitor LFTs daily and continue treatment if no recurrent adverse effects/ toxicity</w:t>
      </w:r>
    </w:p>
    <w:p w14:paraId="5C399DD6" w14:textId="77777777" w:rsidR="000614D9" w:rsidRPr="00302E6E" w:rsidRDefault="000614D9" w:rsidP="00AC3729">
      <w:pPr>
        <w:pStyle w:val="ListParagraph"/>
        <w:numPr>
          <w:ilvl w:val="1"/>
          <w:numId w:val="12"/>
        </w:numPr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If toxicity to one of the drugs</w:t>
      </w:r>
      <w:r w:rsidR="008D7F2E" w:rsidRPr="00302E6E">
        <w:rPr>
          <w:rFonts w:cs="ArialNarrow"/>
          <w:sz w:val="24"/>
          <w:szCs w:val="24"/>
          <w:lang w:eastAsia="en-GB"/>
        </w:rPr>
        <w:t xml:space="preserve"> occurs</w:t>
      </w:r>
      <w:r w:rsidRPr="00302E6E">
        <w:rPr>
          <w:rFonts w:cs="ArialNarrow"/>
          <w:sz w:val="24"/>
          <w:szCs w:val="24"/>
          <w:lang w:eastAsia="en-GB"/>
        </w:rPr>
        <w:t xml:space="preserve">, exclude this from the regime and treat as for isolated resistance, e.g. if pyrazinamide </w:t>
      </w:r>
      <w:r w:rsidR="008D7F2E" w:rsidRPr="00302E6E">
        <w:rPr>
          <w:rFonts w:cs="ArialNarrow"/>
          <w:sz w:val="24"/>
          <w:szCs w:val="24"/>
          <w:lang w:eastAsia="en-GB"/>
        </w:rPr>
        <w:t>toxicity</w:t>
      </w:r>
      <w:r w:rsidRPr="00302E6E">
        <w:rPr>
          <w:rFonts w:cs="ArialNarrow"/>
          <w:sz w:val="24"/>
          <w:szCs w:val="24"/>
          <w:lang w:eastAsia="en-GB"/>
        </w:rPr>
        <w:t xml:space="preserve">, use rifampicin, isoniazid and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for 2 months, then rifampicin and isoniazid for a further 7 months.</w:t>
      </w:r>
    </w:p>
    <w:p w14:paraId="2969031E" w14:textId="77777777" w:rsidR="009C0DEE" w:rsidRPr="00302E6E" w:rsidRDefault="009C0DEE" w:rsidP="008D7F2E">
      <w:pPr>
        <w:autoSpaceDE w:val="0"/>
        <w:autoSpaceDN w:val="0"/>
        <w:adjustRightInd w:val="0"/>
        <w:spacing w:after="0" w:line="240" w:lineRule="auto"/>
        <w:ind w:left="720"/>
        <w:rPr>
          <w:rFonts w:cs="ArialNarrow"/>
          <w:sz w:val="24"/>
          <w:szCs w:val="24"/>
          <w:lang w:eastAsia="en-GB"/>
        </w:rPr>
      </w:pPr>
    </w:p>
    <w:p w14:paraId="3CA970B6" w14:textId="77777777" w:rsidR="00D17378" w:rsidRPr="00302E6E" w:rsidRDefault="00D17378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Non-tuberculous mycobacterial treatment</w:t>
      </w:r>
    </w:p>
    <w:p w14:paraId="4B55D5A7" w14:textId="77777777" w:rsidR="00762415" w:rsidRPr="00302E6E" w:rsidRDefault="00762415" w:rsidP="00AC372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M. </w:t>
      </w:r>
      <w:proofErr w:type="spellStart"/>
      <w:proofErr w:type="gramStart"/>
      <w:r w:rsidR="000A788A" w:rsidRPr="00302E6E">
        <w:rPr>
          <w:rFonts w:cs="ArialNarrow"/>
          <w:sz w:val="24"/>
          <w:szCs w:val="24"/>
          <w:lang w:eastAsia="en-GB"/>
        </w:rPr>
        <w:t>a</w:t>
      </w:r>
      <w:r w:rsidRPr="00302E6E">
        <w:rPr>
          <w:rFonts w:cs="ArialNarrow"/>
          <w:sz w:val="24"/>
          <w:szCs w:val="24"/>
          <w:lang w:eastAsia="en-GB"/>
        </w:rPr>
        <w:t>vium</w:t>
      </w:r>
      <w:proofErr w:type="spellEnd"/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complex</w:t>
      </w:r>
      <w:r w:rsidR="000A788A" w:rsidRPr="00302E6E">
        <w:rPr>
          <w:rFonts w:cs="ArialNarrow"/>
          <w:sz w:val="24"/>
          <w:szCs w:val="24"/>
          <w:lang w:eastAsia="en-GB"/>
        </w:rPr>
        <w:t xml:space="preserve"> (MAI)</w:t>
      </w:r>
      <w:r w:rsidRPr="00302E6E">
        <w:rPr>
          <w:rFonts w:cs="ArialNarrow"/>
          <w:sz w:val="24"/>
          <w:szCs w:val="24"/>
          <w:lang w:eastAsia="en-GB"/>
        </w:rPr>
        <w:t xml:space="preserve">, M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kansasii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, M.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Malmoense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, M.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Xenopi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most important</w:t>
      </w:r>
    </w:p>
    <w:p w14:paraId="36F231D9" w14:textId="77777777" w:rsidR="00762415" w:rsidRPr="00302E6E" w:rsidRDefault="00762415" w:rsidP="00AC372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Can cause pulmonary infections in elderly, immunocompromised, or structural lung disease (including old TB)</w:t>
      </w:r>
    </w:p>
    <w:p w14:paraId="046F24EE" w14:textId="77777777" w:rsidR="00762415" w:rsidRPr="00302E6E" w:rsidRDefault="00762415" w:rsidP="00AC372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May be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subacute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illness with weight loss, fever, </w:t>
      </w:r>
      <w:proofErr w:type="gramStart"/>
      <w:r w:rsidRPr="00302E6E">
        <w:rPr>
          <w:rFonts w:cs="ArialNarrow"/>
          <w:sz w:val="24"/>
          <w:szCs w:val="24"/>
          <w:lang w:eastAsia="en-GB"/>
        </w:rPr>
        <w:t>productive</w:t>
      </w:r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cough.</w:t>
      </w:r>
    </w:p>
    <w:p w14:paraId="36E882CC" w14:textId="77777777" w:rsidR="00762415" w:rsidRPr="00302E6E" w:rsidRDefault="00762415" w:rsidP="00AC372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Diagnosis requires multiple/repeated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microbiologal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isolates plus clinical/radiological evidence of disease</w:t>
      </w:r>
    </w:p>
    <w:p w14:paraId="10EE98C4" w14:textId="77777777" w:rsidR="00762415" w:rsidRPr="00302E6E" w:rsidRDefault="00762415" w:rsidP="00AC372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No need to notify or contact trace.</w:t>
      </w:r>
    </w:p>
    <w:p w14:paraId="2C6743B6" w14:textId="77777777" w:rsidR="00762415" w:rsidRPr="00302E6E" w:rsidRDefault="00762415" w:rsidP="00AC372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Treatment:</w:t>
      </w:r>
    </w:p>
    <w:p w14:paraId="109D72EA" w14:textId="77777777" w:rsidR="00762415" w:rsidRPr="00302E6E" w:rsidRDefault="00762415" w:rsidP="00AC3729">
      <w:pPr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M</w:t>
      </w:r>
      <w:r w:rsidR="000F1CA2" w:rsidRPr="00302E6E">
        <w:rPr>
          <w:rFonts w:cs="ArialNarrow"/>
          <w:sz w:val="24"/>
          <w:szCs w:val="24"/>
          <w:lang w:eastAsia="en-GB"/>
        </w:rPr>
        <w:t>.</w:t>
      </w:r>
      <w:r w:rsidRPr="00302E6E">
        <w:rPr>
          <w:rFonts w:cs="ArialNarrow"/>
          <w:sz w:val="24"/>
          <w:szCs w:val="24"/>
          <w:lang w:eastAsia="en-GB"/>
        </w:rPr>
        <w:t xml:space="preserve"> </w:t>
      </w:r>
      <w:proofErr w:type="spellStart"/>
      <w:proofErr w:type="gramStart"/>
      <w:r w:rsidRPr="00302E6E">
        <w:rPr>
          <w:rFonts w:cs="ArialNarrow"/>
          <w:sz w:val="24"/>
          <w:szCs w:val="24"/>
          <w:lang w:eastAsia="en-GB"/>
        </w:rPr>
        <w:t>kansasii</w:t>
      </w:r>
      <w:proofErr w:type="spellEnd"/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– progresses without treatment</w:t>
      </w:r>
    </w:p>
    <w:p w14:paraId="034E2DAA" w14:textId="77777777" w:rsidR="00762415" w:rsidRPr="00302E6E" w:rsidRDefault="00762415" w:rsidP="00AC3729">
      <w:pPr>
        <w:numPr>
          <w:ilvl w:val="2"/>
          <w:numId w:val="15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Rifampicin plus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for ≥ 9 months</w:t>
      </w:r>
    </w:p>
    <w:p w14:paraId="693A7E24" w14:textId="77777777" w:rsidR="00D17378" w:rsidRPr="00302E6E" w:rsidRDefault="00762415" w:rsidP="00AC372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M</w:t>
      </w:r>
      <w:r w:rsidR="000F1CA2" w:rsidRPr="00302E6E">
        <w:rPr>
          <w:rFonts w:cs="ArialNarrow"/>
          <w:sz w:val="24"/>
          <w:szCs w:val="24"/>
          <w:lang w:eastAsia="en-GB"/>
        </w:rPr>
        <w:t>.</w:t>
      </w:r>
      <w:r w:rsidRPr="00302E6E">
        <w:rPr>
          <w:rFonts w:cs="ArialNarrow"/>
          <w:sz w:val="24"/>
          <w:szCs w:val="24"/>
          <w:lang w:eastAsia="en-GB"/>
        </w:rPr>
        <w:t xml:space="preserve"> </w:t>
      </w:r>
      <w:proofErr w:type="spellStart"/>
      <w:proofErr w:type="gramStart"/>
      <w:r w:rsidRPr="00302E6E">
        <w:rPr>
          <w:rFonts w:cs="ArialNarrow"/>
          <w:sz w:val="24"/>
          <w:szCs w:val="24"/>
          <w:lang w:eastAsia="en-GB"/>
        </w:rPr>
        <w:t>avium</w:t>
      </w:r>
      <w:proofErr w:type="spellEnd"/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complex – rifampicin,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="000F1CA2" w:rsidRPr="00302E6E">
        <w:rPr>
          <w:rFonts w:cs="ArialNarrow"/>
          <w:sz w:val="24"/>
          <w:szCs w:val="24"/>
          <w:lang w:eastAsia="en-GB"/>
        </w:rPr>
        <w:t xml:space="preserve"> ± isoniazid for 2 years (can also use clarithromycin)</w:t>
      </w:r>
    </w:p>
    <w:p w14:paraId="04060B71" w14:textId="77777777" w:rsidR="000F1CA2" w:rsidRPr="00302E6E" w:rsidRDefault="000F1CA2" w:rsidP="00AC372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M. </w:t>
      </w:r>
      <w:proofErr w:type="spellStart"/>
      <w:proofErr w:type="gramStart"/>
      <w:r w:rsidRPr="00302E6E">
        <w:rPr>
          <w:rFonts w:cs="ArialNarrow"/>
          <w:sz w:val="24"/>
          <w:szCs w:val="24"/>
          <w:lang w:eastAsia="en-GB"/>
        </w:rPr>
        <w:t>malmoense</w:t>
      </w:r>
      <w:proofErr w:type="spellEnd"/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–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 and rifampicin for 18-24 months</w:t>
      </w:r>
    </w:p>
    <w:p w14:paraId="76F1A8CB" w14:textId="77777777" w:rsidR="000F1CA2" w:rsidRPr="00302E6E" w:rsidRDefault="000F1CA2" w:rsidP="00AC372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M. </w:t>
      </w:r>
      <w:proofErr w:type="spellStart"/>
      <w:proofErr w:type="gramStart"/>
      <w:r w:rsidRPr="00302E6E">
        <w:rPr>
          <w:rFonts w:cs="ArialNarrow"/>
          <w:sz w:val="24"/>
          <w:szCs w:val="24"/>
          <w:lang w:eastAsia="en-GB"/>
        </w:rPr>
        <w:t>xenopi</w:t>
      </w:r>
      <w:proofErr w:type="spellEnd"/>
      <w:proofErr w:type="gramEnd"/>
      <w:r w:rsidRPr="00302E6E">
        <w:rPr>
          <w:rFonts w:cs="ArialNarrow"/>
          <w:sz w:val="24"/>
          <w:szCs w:val="24"/>
          <w:lang w:eastAsia="en-GB"/>
        </w:rPr>
        <w:t xml:space="preserve"> – often resistant –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Pr="00302E6E">
        <w:rPr>
          <w:rFonts w:cs="ArialNarrow"/>
          <w:sz w:val="24"/>
          <w:szCs w:val="24"/>
          <w:lang w:eastAsia="en-GB"/>
        </w:rPr>
        <w:t>, isoniazid and rifampicin for ≥ 2 years</w:t>
      </w:r>
    </w:p>
    <w:p w14:paraId="2FE55D2C" w14:textId="77777777" w:rsidR="002D020D" w:rsidRPr="00302E6E" w:rsidRDefault="002D020D" w:rsidP="00686A7A">
      <w:pPr>
        <w:autoSpaceDE w:val="0"/>
        <w:autoSpaceDN w:val="0"/>
        <w:adjustRightInd w:val="0"/>
        <w:spacing w:after="0" w:line="240" w:lineRule="auto"/>
        <w:rPr>
          <w:rFonts w:cs="ArialNarrow"/>
          <w:b/>
          <w:i/>
          <w:sz w:val="24"/>
          <w:szCs w:val="24"/>
          <w:lang w:eastAsia="en-GB"/>
        </w:rPr>
      </w:pPr>
    </w:p>
    <w:p w14:paraId="0D342A58" w14:textId="77777777" w:rsidR="006857B3" w:rsidRPr="00302E6E" w:rsidRDefault="00776FD8" w:rsidP="00686A7A">
      <w:p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Tuberculosis in renal patients</w:t>
      </w:r>
    </w:p>
    <w:p w14:paraId="25491EC7" w14:textId="77777777" w:rsidR="00776FD8" w:rsidRPr="00302E6E" w:rsidRDefault="00776FD8" w:rsidP="00AC372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For stage IV and V CKD (GFR &lt;30ml/min) use a 3x weekly</w:t>
      </w:r>
      <w:r w:rsidR="00B27334" w:rsidRPr="00302E6E">
        <w:rPr>
          <w:rFonts w:cs="ArialNarrow"/>
          <w:sz w:val="24"/>
          <w:szCs w:val="24"/>
          <w:lang w:eastAsia="en-GB"/>
        </w:rPr>
        <w:t xml:space="preserve"> regime for </w:t>
      </w:r>
      <w:proofErr w:type="spellStart"/>
      <w:r w:rsidR="00B27334" w:rsidRPr="00302E6E">
        <w:rPr>
          <w:rFonts w:cs="ArialNarrow"/>
          <w:sz w:val="24"/>
          <w:szCs w:val="24"/>
          <w:lang w:eastAsia="en-GB"/>
        </w:rPr>
        <w:t>ethambutol</w:t>
      </w:r>
      <w:proofErr w:type="spellEnd"/>
      <w:r w:rsidR="00B27334" w:rsidRPr="00302E6E">
        <w:rPr>
          <w:rFonts w:cs="ArialNarrow"/>
          <w:sz w:val="24"/>
          <w:szCs w:val="24"/>
          <w:lang w:eastAsia="en-GB"/>
        </w:rPr>
        <w:t>, pyrazinamide, and aminoglycosides. Rifampicin and isoniazid can be given in their usual daily dosage.</w:t>
      </w:r>
    </w:p>
    <w:p w14:paraId="012E839A" w14:textId="77777777" w:rsidR="00B27334" w:rsidRPr="00302E6E" w:rsidRDefault="00B27334" w:rsidP="00AC372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For patients on haemodialysis, use a 3x weekly regime of all standard drugs, immediately after dialysis.</w:t>
      </w:r>
    </w:p>
    <w:p w14:paraId="707B4D1C" w14:textId="77777777" w:rsidR="00B27334" w:rsidRPr="00302E6E" w:rsidRDefault="00B27334" w:rsidP="00AC372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For patients on continuous RRT (on ICU) can use standard regime</w:t>
      </w:r>
    </w:p>
    <w:p w14:paraId="454A24C8" w14:textId="77777777" w:rsidR="00B27334" w:rsidRPr="00302E6E" w:rsidRDefault="00B27334" w:rsidP="00AC372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For transplant patients, aim to use a standard regime, but note:</w:t>
      </w:r>
    </w:p>
    <w:p w14:paraId="4871EA8B" w14:textId="77777777" w:rsidR="00B27334" w:rsidRPr="00302E6E" w:rsidRDefault="00B27334" w:rsidP="00AC3729">
      <w:pPr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>Dose of corticosteroids needs to be doubled if rifampicin being started</w:t>
      </w:r>
    </w:p>
    <w:p w14:paraId="553FA0D3" w14:textId="77777777" w:rsidR="00B27334" w:rsidRPr="00302E6E" w:rsidRDefault="00B27334" w:rsidP="00AC3729">
      <w:pPr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Rifampicin may interact with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mycophenolate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,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tacrolimus</w:t>
      </w:r>
      <w:proofErr w:type="spellEnd"/>
      <w:r w:rsidRPr="00302E6E">
        <w:rPr>
          <w:rFonts w:cs="ArialNarrow"/>
          <w:sz w:val="24"/>
          <w:szCs w:val="24"/>
          <w:lang w:eastAsia="en-GB"/>
        </w:rPr>
        <w:t xml:space="preserve">, and </w:t>
      </w:r>
      <w:proofErr w:type="spellStart"/>
      <w:r w:rsidRPr="00302E6E">
        <w:rPr>
          <w:rFonts w:cs="ArialNarrow"/>
          <w:sz w:val="24"/>
          <w:szCs w:val="24"/>
          <w:lang w:eastAsia="en-GB"/>
        </w:rPr>
        <w:t>ciclosporin</w:t>
      </w:r>
      <w:proofErr w:type="spellEnd"/>
      <w:r w:rsidRPr="00302E6E">
        <w:rPr>
          <w:rFonts w:cs="ArialNarrow"/>
          <w:sz w:val="24"/>
          <w:szCs w:val="24"/>
          <w:lang w:eastAsia="en-GB"/>
        </w:rPr>
        <w:t>. Doses of these agents need monitoring and adjusting.</w:t>
      </w:r>
    </w:p>
    <w:p w14:paraId="05099FB0" w14:textId="77777777" w:rsidR="00B27334" w:rsidRPr="00302E6E" w:rsidRDefault="00B27334" w:rsidP="00B27334">
      <w:pPr>
        <w:autoSpaceDE w:val="0"/>
        <w:autoSpaceDN w:val="0"/>
        <w:adjustRightInd w:val="0"/>
        <w:spacing w:after="0" w:line="240" w:lineRule="auto"/>
        <w:ind w:left="1440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sz w:val="24"/>
          <w:szCs w:val="24"/>
          <w:lang w:eastAsia="en-GB"/>
        </w:rPr>
        <w:t xml:space="preserve"> </w:t>
      </w:r>
    </w:p>
    <w:p w14:paraId="5D3FDF07" w14:textId="77777777" w:rsidR="00BB15DE" w:rsidRPr="00302E6E" w:rsidRDefault="00E92971" w:rsidP="00A762BC">
      <w:pPr>
        <w:spacing w:after="0" w:line="240" w:lineRule="auto"/>
        <w:rPr>
          <w:rFonts w:cs="ArialNarrow"/>
          <w:sz w:val="24"/>
          <w:szCs w:val="24"/>
          <w:lang w:eastAsia="en-GB"/>
        </w:rPr>
      </w:pPr>
      <w:r w:rsidRPr="00302E6E">
        <w:rPr>
          <w:rFonts w:cs="ArialNarrow"/>
          <w:b/>
          <w:i/>
          <w:sz w:val="24"/>
          <w:szCs w:val="24"/>
          <w:lang w:eastAsia="en-GB"/>
        </w:rPr>
        <w:t>Tuberculosis and HIV co-infection</w:t>
      </w:r>
    </w:p>
    <w:p w14:paraId="765C034E" w14:textId="77777777" w:rsidR="00E92971" w:rsidRPr="00302E6E" w:rsidRDefault="00E92971" w:rsidP="00AC3729">
      <w:pPr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Wherever possible use standard TB regime, containing rifampicin and isoniazid</w:t>
      </w:r>
    </w:p>
    <w:p w14:paraId="42F7B987" w14:textId="77777777" w:rsidR="00E92971" w:rsidRPr="00302E6E" w:rsidRDefault="00E92971" w:rsidP="00AC3729">
      <w:pPr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Generally large choice of antiretroviral drugs, so choose HIV </w:t>
      </w:r>
      <w:proofErr w:type="gramStart"/>
      <w:r w:rsidRPr="00302E6E">
        <w:rPr>
          <w:sz w:val="24"/>
          <w:szCs w:val="24"/>
        </w:rPr>
        <w:t>drugs which</w:t>
      </w:r>
      <w:proofErr w:type="gramEnd"/>
      <w:r w:rsidRPr="00302E6E">
        <w:rPr>
          <w:sz w:val="24"/>
          <w:szCs w:val="24"/>
        </w:rPr>
        <w:t xml:space="preserve"> are tolerated, to which there is no resistance, and which do not interact with TB drugs.</w:t>
      </w:r>
    </w:p>
    <w:p w14:paraId="349542FD" w14:textId="77777777" w:rsidR="00E92971" w:rsidRPr="00302E6E" w:rsidRDefault="00E92971" w:rsidP="00AC3729">
      <w:pPr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Only change TB regime where the above is not possible</w:t>
      </w:r>
    </w:p>
    <w:p w14:paraId="5D37C0AC" w14:textId="77777777" w:rsidR="00DE0D52" w:rsidRDefault="00DE0D52" w:rsidP="00AC3729">
      <w:pPr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Baseline investigations in an HIV patient newly diagnosed with TB: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994"/>
        <w:gridCol w:w="4968"/>
      </w:tblGrid>
      <w:tr w:rsidR="00295307" w14:paraId="0BB21A34" w14:textId="77777777" w:rsidTr="00295307">
        <w:tc>
          <w:tcPr>
            <w:tcW w:w="5341" w:type="dxa"/>
          </w:tcPr>
          <w:p w14:paraId="26EDDBE5" w14:textId="37BAA95E" w:rsidR="00295307" w:rsidRPr="00295307" w:rsidRDefault="00295307" w:rsidP="0029530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24"/>
                <w:szCs w:val="24"/>
                <w:lang w:eastAsia="en-GB"/>
              </w:rPr>
            </w:pPr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>CD4 count and percentage</w:t>
            </w:r>
          </w:p>
        </w:tc>
        <w:tc>
          <w:tcPr>
            <w:tcW w:w="5341" w:type="dxa"/>
          </w:tcPr>
          <w:p w14:paraId="0E19B7F0" w14:textId="16AE5B12" w:rsidR="00295307" w:rsidRPr="00295307" w:rsidRDefault="00295307" w:rsidP="0029530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24"/>
                <w:szCs w:val="24"/>
                <w:lang w:eastAsia="en-GB"/>
              </w:rPr>
            </w:pPr>
            <w:proofErr w:type="gramStart"/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>serum</w:t>
            </w:r>
            <w:proofErr w:type="gramEnd"/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="Arial"/>
                <w:sz w:val="24"/>
                <w:szCs w:val="24"/>
                <w:lang w:eastAsia="en-GB"/>
              </w:rPr>
              <w:t>AST or ALT</w:t>
            </w:r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 xml:space="preserve">, bilirubin and </w:t>
            </w:r>
            <w:r>
              <w:rPr>
                <w:rFonts w:eastAsia="Times New Roman" w:cs="Arial"/>
                <w:sz w:val="24"/>
                <w:szCs w:val="24"/>
                <w:lang w:eastAsia="en-GB"/>
              </w:rPr>
              <w:t>ALP</w:t>
            </w:r>
          </w:p>
        </w:tc>
      </w:tr>
      <w:tr w:rsidR="00295307" w14:paraId="4896D8E6" w14:textId="77777777" w:rsidTr="00295307">
        <w:tc>
          <w:tcPr>
            <w:tcW w:w="5341" w:type="dxa"/>
          </w:tcPr>
          <w:p w14:paraId="4AA3F037" w14:textId="77FCB0B9" w:rsidR="00295307" w:rsidRPr="00295307" w:rsidRDefault="00295307" w:rsidP="0029530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24"/>
                <w:szCs w:val="24"/>
                <w:lang w:eastAsia="en-GB"/>
              </w:rPr>
            </w:pPr>
            <w:proofErr w:type="gramStart"/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>serum</w:t>
            </w:r>
            <w:proofErr w:type="gramEnd"/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 xml:space="preserve"> creatinine and estimated </w:t>
            </w:r>
            <w:r>
              <w:rPr>
                <w:rFonts w:eastAsia="Times New Roman" w:cs="Arial"/>
                <w:sz w:val="24"/>
                <w:szCs w:val="24"/>
                <w:lang w:eastAsia="en-GB"/>
              </w:rPr>
              <w:t>GFR</w:t>
            </w:r>
          </w:p>
        </w:tc>
        <w:tc>
          <w:tcPr>
            <w:tcW w:w="5341" w:type="dxa"/>
          </w:tcPr>
          <w:p w14:paraId="0E435815" w14:textId="79F99CAE" w:rsidR="00295307" w:rsidRPr="00295307" w:rsidRDefault="00295307" w:rsidP="0029530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24"/>
                <w:szCs w:val="24"/>
                <w:lang w:eastAsia="en-GB"/>
              </w:rPr>
            </w:pPr>
            <w:proofErr w:type="gramStart"/>
            <w:r>
              <w:rPr>
                <w:rFonts w:eastAsia="Times New Roman" w:cs="Arial"/>
                <w:sz w:val="24"/>
                <w:szCs w:val="24"/>
                <w:lang w:eastAsia="en-GB"/>
              </w:rPr>
              <w:t>platelet</w:t>
            </w:r>
            <w:proofErr w:type="gramEnd"/>
            <w:r>
              <w:rPr>
                <w:rFonts w:eastAsia="Times New Roman" w:cs="Arial"/>
                <w:sz w:val="24"/>
                <w:szCs w:val="24"/>
                <w:lang w:eastAsia="en-GB"/>
              </w:rPr>
              <w:t xml:space="preserve"> count</w:t>
            </w:r>
          </w:p>
        </w:tc>
      </w:tr>
      <w:tr w:rsidR="00295307" w14:paraId="08BDFE38" w14:textId="77777777" w:rsidTr="00295307">
        <w:tc>
          <w:tcPr>
            <w:tcW w:w="5341" w:type="dxa"/>
          </w:tcPr>
          <w:p w14:paraId="5E0BBD07" w14:textId="22D7F862" w:rsidR="00295307" w:rsidRPr="00295307" w:rsidRDefault="00295307" w:rsidP="0029530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24"/>
                <w:szCs w:val="24"/>
                <w:lang w:eastAsia="en-GB"/>
              </w:rPr>
            </w:pPr>
            <w:proofErr w:type="gramStart"/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>hepatitis</w:t>
            </w:r>
            <w:proofErr w:type="gramEnd"/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 xml:space="preserve"> B and C serology</w:t>
            </w:r>
          </w:p>
        </w:tc>
        <w:tc>
          <w:tcPr>
            <w:tcW w:w="5341" w:type="dxa"/>
          </w:tcPr>
          <w:p w14:paraId="035FAEB5" w14:textId="2860C0FA" w:rsidR="00295307" w:rsidRDefault="00295307" w:rsidP="00295307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>Snellen</w:t>
            </w:r>
            <w:proofErr w:type="spellEnd"/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 xml:space="preserve"> chart </w:t>
            </w:r>
            <w:r>
              <w:rPr>
                <w:rFonts w:eastAsia="Times New Roman" w:cs="Arial"/>
                <w:sz w:val="24"/>
                <w:szCs w:val="24"/>
                <w:lang w:eastAsia="en-GB"/>
              </w:rPr>
              <w:t xml:space="preserve">&amp; </w:t>
            </w:r>
            <w:r w:rsidRPr="00302E6E">
              <w:rPr>
                <w:rFonts w:eastAsia="Times New Roman" w:cs="Arial"/>
                <w:sz w:val="24"/>
                <w:szCs w:val="24"/>
                <w:lang w:eastAsia="en-GB"/>
              </w:rPr>
              <w:t>Ishihara plate</w:t>
            </w:r>
            <w:r>
              <w:rPr>
                <w:rFonts w:eastAsia="Times New Roman" w:cs="Arial"/>
                <w:sz w:val="24"/>
                <w:szCs w:val="24"/>
                <w:lang w:eastAsia="en-GB"/>
              </w:rPr>
              <w:t>s</w:t>
            </w:r>
          </w:p>
        </w:tc>
      </w:tr>
    </w:tbl>
    <w:p w14:paraId="6559D604" w14:textId="52609EF8" w:rsidR="00DE0D52" w:rsidRPr="00302E6E" w:rsidRDefault="00DE0D52" w:rsidP="00295307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</w:p>
    <w:p w14:paraId="42745628" w14:textId="77777777" w:rsidR="00887804" w:rsidRPr="00302E6E" w:rsidRDefault="00887804" w:rsidP="00AC3729">
      <w:pPr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Use a </w:t>
      </w:r>
      <w:proofErr w:type="spellStart"/>
      <w:r w:rsidRPr="00302E6E">
        <w:rPr>
          <w:sz w:val="24"/>
          <w:szCs w:val="24"/>
        </w:rPr>
        <w:t>rifamycin</w:t>
      </w:r>
      <w:proofErr w:type="spellEnd"/>
      <w:r w:rsidRPr="00302E6E">
        <w:rPr>
          <w:sz w:val="24"/>
          <w:szCs w:val="24"/>
        </w:rPr>
        <w:t xml:space="preserve">-based TB regime if at all possible (generally rifampicin or </w:t>
      </w:r>
      <w:proofErr w:type="spellStart"/>
      <w:r w:rsidRPr="00302E6E">
        <w:rPr>
          <w:sz w:val="24"/>
          <w:szCs w:val="24"/>
        </w:rPr>
        <w:t>rifabutin</w:t>
      </w:r>
      <w:proofErr w:type="spellEnd"/>
      <w:r w:rsidRPr="00302E6E">
        <w:rPr>
          <w:sz w:val="24"/>
          <w:szCs w:val="24"/>
        </w:rPr>
        <w:t>)</w:t>
      </w:r>
    </w:p>
    <w:p w14:paraId="041A1C4B" w14:textId="77777777" w:rsidR="00E92971" w:rsidRPr="00302E6E" w:rsidRDefault="00E92971" w:rsidP="00AC3729">
      <w:pPr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Rifampicin is a potent CYP450 inducer and interacts with protease inhibitors, NNRTIs, CCR5 inhibitors, and antimicrobials such as fluconazole. Consider </w:t>
      </w:r>
      <w:proofErr w:type="spellStart"/>
      <w:r w:rsidRPr="00302E6E">
        <w:rPr>
          <w:sz w:val="24"/>
          <w:szCs w:val="24"/>
        </w:rPr>
        <w:t>rifabutin</w:t>
      </w:r>
      <w:proofErr w:type="spellEnd"/>
      <w:r w:rsidRPr="00302E6E">
        <w:rPr>
          <w:sz w:val="24"/>
          <w:szCs w:val="24"/>
        </w:rPr>
        <w:t xml:space="preserve"> (a less potent inducer) as an alternative</w:t>
      </w:r>
      <w:r w:rsidR="00DE0D52" w:rsidRPr="00302E6E">
        <w:rPr>
          <w:sz w:val="24"/>
          <w:szCs w:val="24"/>
        </w:rPr>
        <w:t xml:space="preserve"> (especially when boosted PIs are required)</w:t>
      </w:r>
      <w:r w:rsidRPr="00302E6E">
        <w:rPr>
          <w:sz w:val="24"/>
          <w:szCs w:val="24"/>
        </w:rPr>
        <w:t>.</w:t>
      </w:r>
    </w:p>
    <w:p w14:paraId="78BC21F7" w14:textId="77777777" w:rsidR="00887804" w:rsidRPr="00302E6E" w:rsidRDefault="00887804" w:rsidP="00AC3729">
      <w:pPr>
        <w:numPr>
          <w:ilvl w:val="1"/>
          <w:numId w:val="18"/>
        </w:numPr>
        <w:spacing w:after="0" w:line="240" w:lineRule="auto"/>
        <w:rPr>
          <w:i/>
          <w:sz w:val="24"/>
          <w:szCs w:val="24"/>
        </w:rPr>
      </w:pPr>
      <w:r w:rsidRPr="00302E6E">
        <w:rPr>
          <w:i/>
          <w:sz w:val="24"/>
          <w:szCs w:val="24"/>
        </w:rPr>
        <w:t xml:space="preserve">(See British HIV association guidelines for interaction of (and solutions to) </w:t>
      </w:r>
      <w:proofErr w:type="spellStart"/>
      <w:r w:rsidRPr="00302E6E">
        <w:rPr>
          <w:i/>
          <w:sz w:val="24"/>
          <w:szCs w:val="24"/>
        </w:rPr>
        <w:t>rifamycin</w:t>
      </w:r>
      <w:proofErr w:type="spellEnd"/>
      <w:r w:rsidRPr="00302E6E">
        <w:rPr>
          <w:i/>
          <w:sz w:val="24"/>
          <w:szCs w:val="24"/>
        </w:rPr>
        <w:t xml:space="preserve">-type drugs with NNRTIs, protease inhibitors, </w:t>
      </w:r>
      <w:proofErr w:type="spellStart"/>
      <w:r w:rsidRPr="00302E6E">
        <w:rPr>
          <w:i/>
          <w:sz w:val="24"/>
          <w:szCs w:val="24"/>
        </w:rPr>
        <w:t>integrase</w:t>
      </w:r>
      <w:proofErr w:type="spellEnd"/>
      <w:r w:rsidRPr="00302E6E">
        <w:rPr>
          <w:i/>
          <w:sz w:val="24"/>
          <w:szCs w:val="24"/>
        </w:rPr>
        <w:t xml:space="preserve"> inhibitors and entry inhibitors)</w:t>
      </w:r>
    </w:p>
    <w:p w14:paraId="646FEDD3" w14:textId="77777777" w:rsidR="00DE0D52" w:rsidRPr="00302E6E" w:rsidRDefault="00DE0D52" w:rsidP="00AC3729">
      <w:pPr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Note side effects of </w:t>
      </w:r>
      <w:proofErr w:type="spellStart"/>
      <w:r w:rsidRPr="00302E6E">
        <w:rPr>
          <w:sz w:val="24"/>
          <w:szCs w:val="24"/>
        </w:rPr>
        <w:t>rifabutin</w:t>
      </w:r>
      <w:proofErr w:type="spellEnd"/>
      <w:r w:rsidRPr="00302E6E">
        <w:rPr>
          <w:sz w:val="24"/>
          <w:szCs w:val="24"/>
        </w:rPr>
        <w:t xml:space="preserve">: bone marrow suppression, </w:t>
      </w:r>
      <w:proofErr w:type="spellStart"/>
      <w:r w:rsidRPr="00302E6E">
        <w:rPr>
          <w:sz w:val="24"/>
          <w:szCs w:val="24"/>
        </w:rPr>
        <w:t>uveiitis</w:t>
      </w:r>
      <w:proofErr w:type="spellEnd"/>
      <w:r w:rsidRPr="00302E6E">
        <w:rPr>
          <w:sz w:val="24"/>
          <w:szCs w:val="24"/>
        </w:rPr>
        <w:t>, and arthralgia</w:t>
      </w:r>
    </w:p>
    <w:p w14:paraId="3503A37A" w14:textId="77777777" w:rsidR="00E92971" w:rsidRPr="00302E6E" w:rsidRDefault="00E92971" w:rsidP="00AC3729">
      <w:pPr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Generally better to start HIV treatment </w:t>
      </w:r>
      <w:r w:rsidRPr="00295307">
        <w:rPr>
          <w:sz w:val="24"/>
          <w:szCs w:val="24"/>
          <w:u w:val="single"/>
        </w:rPr>
        <w:t xml:space="preserve">after </w:t>
      </w:r>
      <w:r w:rsidR="009767AA" w:rsidRPr="00295307">
        <w:rPr>
          <w:sz w:val="24"/>
          <w:szCs w:val="24"/>
          <w:u w:val="single"/>
        </w:rPr>
        <w:t xml:space="preserve">6 months of </w:t>
      </w:r>
      <w:r w:rsidRPr="00295307">
        <w:rPr>
          <w:sz w:val="24"/>
          <w:szCs w:val="24"/>
          <w:u w:val="single"/>
        </w:rPr>
        <w:t>TB therapy</w:t>
      </w:r>
      <w:r w:rsidRPr="00302E6E">
        <w:rPr>
          <w:sz w:val="24"/>
          <w:szCs w:val="24"/>
        </w:rPr>
        <w:t xml:space="preserve"> </w:t>
      </w:r>
      <w:r w:rsidR="009767AA" w:rsidRPr="00302E6E">
        <w:rPr>
          <w:sz w:val="24"/>
          <w:szCs w:val="24"/>
        </w:rPr>
        <w:t xml:space="preserve">is </w:t>
      </w:r>
      <w:r w:rsidRPr="00302E6E">
        <w:rPr>
          <w:sz w:val="24"/>
          <w:szCs w:val="24"/>
        </w:rPr>
        <w:t>complete</w:t>
      </w:r>
      <w:r w:rsidR="001B25D6" w:rsidRPr="00302E6E">
        <w:rPr>
          <w:sz w:val="24"/>
          <w:szCs w:val="24"/>
        </w:rPr>
        <w:t xml:space="preserve"> (</w:t>
      </w:r>
      <w:r w:rsidR="002D020D" w:rsidRPr="00302E6E">
        <w:rPr>
          <w:sz w:val="24"/>
          <w:szCs w:val="24"/>
        </w:rPr>
        <w:t xml:space="preserve">if </w:t>
      </w:r>
      <w:r w:rsidR="001B25D6" w:rsidRPr="00302E6E">
        <w:rPr>
          <w:sz w:val="24"/>
          <w:szCs w:val="24"/>
        </w:rPr>
        <w:t xml:space="preserve">CD4 count &gt; 200) - </w:t>
      </w:r>
      <w:r w:rsidRPr="00302E6E">
        <w:rPr>
          <w:sz w:val="24"/>
          <w:szCs w:val="24"/>
        </w:rPr>
        <w:t>because of interactions, or risk of Immune Reconstitution Syndrome (IRIS</w:t>
      </w:r>
      <w:r w:rsidR="002D020D" w:rsidRPr="00302E6E">
        <w:rPr>
          <w:sz w:val="24"/>
          <w:szCs w:val="24"/>
        </w:rPr>
        <w:t>). However if</w:t>
      </w:r>
      <w:r w:rsidRPr="00302E6E">
        <w:rPr>
          <w:sz w:val="24"/>
          <w:szCs w:val="24"/>
        </w:rPr>
        <w:t>:</w:t>
      </w:r>
    </w:p>
    <w:p w14:paraId="67A34168" w14:textId="77777777" w:rsidR="00E92971" w:rsidRPr="00302E6E" w:rsidRDefault="00E92971" w:rsidP="00AC3729">
      <w:pPr>
        <w:numPr>
          <w:ilvl w:val="1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CD4 count &lt;200 – could start HAART if practical but may defer until 2 months </w:t>
      </w:r>
      <w:r w:rsidR="00887804" w:rsidRPr="00302E6E">
        <w:rPr>
          <w:sz w:val="24"/>
          <w:szCs w:val="24"/>
        </w:rPr>
        <w:t xml:space="preserve">into </w:t>
      </w:r>
      <w:r w:rsidRPr="00302E6E">
        <w:rPr>
          <w:sz w:val="24"/>
          <w:szCs w:val="24"/>
        </w:rPr>
        <w:t>TB therapy</w:t>
      </w:r>
    </w:p>
    <w:p w14:paraId="7D11148F" w14:textId="77777777" w:rsidR="00E92971" w:rsidRPr="00302E6E" w:rsidRDefault="00E92971" w:rsidP="00AC3729">
      <w:pPr>
        <w:numPr>
          <w:ilvl w:val="1"/>
          <w:numId w:val="18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CD4 count &lt;100 – </w:t>
      </w:r>
      <w:r w:rsidR="002D020D" w:rsidRPr="00302E6E">
        <w:rPr>
          <w:sz w:val="24"/>
          <w:szCs w:val="24"/>
        </w:rPr>
        <w:t xml:space="preserve">should </w:t>
      </w:r>
      <w:r w:rsidRPr="00302E6E">
        <w:rPr>
          <w:sz w:val="24"/>
          <w:szCs w:val="24"/>
        </w:rPr>
        <w:t>start HAART as soon as practical after starting TB therapy</w:t>
      </w:r>
    </w:p>
    <w:p w14:paraId="4D51B120" w14:textId="77777777" w:rsidR="00887804" w:rsidRPr="00302E6E" w:rsidRDefault="00887804" w:rsidP="00AC3729">
      <w:pPr>
        <w:numPr>
          <w:ilvl w:val="0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Consider IGRA rather than tuberculin test (</w:t>
      </w:r>
      <w:proofErr w:type="spellStart"/>
      <w:r w:rsidRPr="00302E6E">
        <w:rPr>
          <w:sz w:val="24"/>
          <w:szCs w:val="24"/>
        </w:rPr>
        <w:t>Mantoux</w:t>
      </w:r>
      <w:proofErr w:type="spellEnd"/>
      <w:r w:rsidRPr="00302E6E">
        <w:rPr>
          <w:sz w:val="24"/>
          <w:szCs w:val="24"/>
        </w:rPr>
        <w:t>) if needing to evaluate possibility of latent TB</w:t>
      </w:r>
    </w:p>
    <w:p w14:paraId="5204E833" w14:textId="77777777" w:rsidR="008A5F98" w:rsidRPr="00302E6E" w:rsidRDefault="008A5F98" w:rsidP="00AC3729">
      <w:pPr>
        <w:numPr>
          <w:ilvl w:val="0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Patients on TB therapy who continue to have a productive cough after 2 months of initial therapy should have a repeat sputum culture</w:t>
      </w:r>
    </w:p>
    <w:p w14:paraId="214CC29F" w14:textId="77777777" w:rsidR="00887804" w:rsidRPr="00302E6E" w:rsidRDefault="00887804" w:rsidP="00AC3729">
      <w:pPr>
        <w:numPr>
          <w:ilvl w:val="0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Patients with </w:t>
      </w:r>
      <w:proofErr w:type="spellStart"/>
      <w:r w:rsidRPr="00302E6E">
        <w:rPr>
          <w:sz w:val="24"/>
          <w:szCs w:val="24"/>
        </w:rPr>
        <w:t>cavitatory</w:t>
      </w:r>
      <w:proofErr w:type="spellEnd"/>
      <w:r w:rsidRPr="00302E6E">
        <w:rPr>
          <w:sz w:val="24"/>
          <w:szCs w:val="24"/>
        </w:rPr>
        <w:t xml:space="preserve"> pulmonary TB who remain culture positive</w:t>
      </w:r>
      <w:r w:rsidR="00DE0D52" w:rsidRPr="00302E6E">
        <w:rPr>
          <w:sz w:val="24"/>
          <w:szCs w:val="24"/>
        </w:rPr>
        <w:t xml:space="preserve"> after 2 months of treatment, should have a TB therapy continuation phase of </w:t>
      </w:r>
      <w:r w:rsidR="00DE0D52" w:rsidRPr="00295307">
        <w:rPr>
          <w:sz w:val="24"/>
          <w:szCs w:val="24"/>
          <w:u w:val="single"/>
        </w:rPr>
        <w:t>7 months</w:t>
      </w:r>
      <w:r w:rsidR="00DE0D52" w:rsidRPr="00302E6E">
        <w:rPr>
          <w:sz w:val="24"/>
          <w:szCs w:val="24"/>
        </w:rPr>
        <w:t xml:space="preserve"> rather than 4 months (total 9 months)</w:t>
      </w:r>
    </w:p>
    <w:p w14:paraId="18D31C4A" w14:textId="77777777" w:rsidR="009767AA" w:rsidRPr="00302E6E" w:rsidRDefault="009767AA" w:rsidP="00AC3729">
      <w:pPr>
        <w:numPr>
          <w:ilvl w:val="0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Interruptions to TB treatment (common due to side effects, and interactions)</w:t>
      </w:r>
      <w:r w:rsidR="002D020D" w:rsidRPr="00302E6E">
        <w:rPr>
          <w:sz w:val="24"/>
          <w:szCs w:val="24"/>
        </w:rPr>
        <w:t xml:space="preserve"> i</w:t>
      </w:r>
      <w:r w:rsidRPr="00302E6E">
        <w:rPr>
          <w:sz w:val="24"/>
          <w:szCs w:val="24"/>
        </w:rPr>
        <w:t>n initial phase (1</w:t>
      </w:r>
      <w:r w:rsidRPr="00302E6E">
        <w:rPr>
          <w:sz w:val="24"/>
          <w:szCs w:val="24"/>
          <w:vertAlign w:val="superscript"/>
        </w:rPr>
        <w:t>st</w:t>
      </w:r>
      <w:r w:rsidRPr="00302E6E">
        <w:rPr>
          <w:sz w:val="24"/>
          <w:szCs w:val="24"/>
        </w:rPr>
        <w:t xml:space="preserve"> 2 months)</w:t>
      </w:r>
    </w:p>
    <w:p w14:paraId="75F10424" w14:textId="77777777" w:rsidR="009767AA" w:rsidRPr="00302E6E" w:rsidRDefault="009767AA" w:rsidP="00AC3729">
      <w:pPr>
        <w:numPr>
          <w:ilvl w:val="2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If &gt; 14 days, restart from beginning</w:t>
      </w:r>
    </w:p>
    <w:p w14:paraId="3A38E14C" w14:textId="77777777" w:rsidR="009767AA" w:rsidRPr="00302E6E" w:rsidRDefault="009767AA" w:rsidP="00AC3729">
      <w:pPr>
        <w:numPr>
          <w:ilvl w:val="2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If &lt; 14 days, extend initial phase until normal expected number of doses have been given</w:t>
      </w:r>
    </w:p>
    <w:p w14:paraId="33280324" w14:textId="77777777" w:rsidR="007D703C" w:rsidRPr="00302E6E" w:rsidRDefault="007D703C" w:rsidP="00AC3729">
      <w:pPr>
        <w:numPr>
          <w:ilvl w:val="0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In treatment failure (+</w:t>
      </w:r>
      <w:proofErr w:type="spellStart"/>
      <w:r w:rsidRPr="00302E6E">
        <w:rPr>
          <w:sz w:val="24"/>
          <w:szCs w:val="24"/>
        </w:rPr>
        <w:t>ve</w:t>
      </w:r>
      <w:proofErr w:type="spellEnd"/>
      <w:r w:rsidRPr="00302E6E">
        <w:rPr>
          <w:sz w:val="24"/>
          <w:szCs w:val="24"/>
        </w:rPr>
        <w:t xml:space="preserve"> cultures after 4 months), never add a single </w:t>
      </w:r>
      <w:r w:rsidR="002D020D" w:rsidRPr="00302E6E">
        <w:rPr>
          <w:sz w:val="24"/>
          <w:szCs w:val="24"/>
        </w:rPr>
        <w:t>d</w:t>
      </w:r>
      <w:r w:rsidRPr="00302E6E">
        <w:rPr>
          <w:sz w:val="24"/>
          <w:szCs w:val="24"/>
        </w:rPr>
        <w:t>rug to a failing regime. Add 2 or preferably 3 drugs to which the patient has not been exposed.</w:t>
      </w:r>
    </w:p>
    <w:p w14:paraId="210D5073" w14:textId="77777777" w:rsidR="007D703C" w:rsidRPr="00302E6E" w:rsidRDefault="007D703C" w:rsidP="00AC3729">
      <w:pPr>
        <w:numPr>
          <w:ilvl w:val="0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Consider resistant organisms in</w:t>
      </w:r>
      <w:r w:rsidR="002D020D" w:rsidRPr="00302E6E">
        <w:rPr>
          <w:sz w:val="24"/>
          <w:szCs w:val="24"/>
        </w:rPr>
        <w:t xml:space="preserve"> cases of relapse after complet</w:t>
      </w:r>
      <w:r w:rsidRPr="00302E6E">
        <w:rPr>
          <w:sz w:val="24"/>
          <w:szCs w:val="24"/>
        </w:rPr>
        <w:t>ion of TB therapy, particularly if:</w:t>
      </w:r>
    </w:p>
    <w:p w14:paraId="60FC4F5E" w14:textId="429BC081" w:rsidR="007D703C" w:rsidRPr="00295307" w:rsidRDefault="007D703C" w:rsidP="00AC3729">
      <w:pPr>
        <w:numPr>
          <w:ilvl w:val="1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A </w:t>
      </w:r>
      <w:proofErr w:type="spellStart"/>
      <w:r w:rsidRPr="00302E6E">
        <w:rPr>
          <w:sz w:val="24"/>
          <w:szCs w:val="24"/>
        </w:rPr>
        <w:t>rifamycin</w:t>
      </w:r>
      <w:proofErr w:type="spellEnd"/>
      <w:r w:rsidRPr="00302E6E">
        <w:rPr>
          <w:sz w:val="24"/>
          <w:szCs w:val="24"/>
        </w:rPr>
        <w:t>-based regime was not used</w:t>
      </w:r>
      <w:r w:rsidR="00295307">
        <w:rPr>
          <w:sz w:val="24"/>
          <w:szCs w:val="24"/>
        </w:rPr>
        <w:t xml:space="preserve"> or </w:t>
      </w:r>
      <w:r w:rsidRPr="00295307">
        <w:rPr>
          <w:sz w:val="24"/>
          <w:szCs w:val="24"/>
        </w:rPr>
        <w:t>DOT was not used</w:t>
      </w:r>
    </w:p>
    <w:p w14:paraId="4A7DA263" w14:textId="77777777" w:rsidR="007D703C" w:rsidRPr="00302E6E" w:rsidRDefault="007D703C" w:rsidP="00AC3729">
      <w:pPr>
        <w:numPr>
          <w:ilvl w:val="1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There were treatment interruptions</w:t>
      </w:r>
    </w:p>
    <w:p w14:paraId="2D5DFF65" w14:textId="5B1C25C7" w:rsidR="007D703C" w:rsidRPr="004776A6" w:rsidRDefault="007D703C" w:rsidP="00AC3729">
      <w:pPr>
        <w:numPr>
          <w:ilvl w:val="1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Relapse is with life-threatening features</w:t>
      </w:r>
    </w:p>
    <w:p w14:paraId="3C533E34" w14:textId="6DBDDA8F" w:rsidR="004776A6" w:rsidRPr="00B2036C" w:rsidRDefault="007D703C" w:rsidP="00AC3729">
      <w:pPr>
        <w:numPr>
          <w:ilvl w:val="1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In such cases consider treating with standard 4-drug regime plus 3 additional agents</w:t>
      </w:r>
    </w:p>
    <w:p w14:paraId="5E936F4C" w14:textId="77777777" w:rsidR="007D703C" w:rsidRPr="00302E6E" w:rsidRDefault="007D703C" w:rsidP="00AC3729">
      <w:pPr>
        <w:numPr>
          <w:ilvl w:val="0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Immune Reconstitution Inflammatory Syndrome (IRIS)</w:t>
      </w:r>
    </w:p>
    <w:p w14:paraId="59218DF9" w14:textId="77777777" w:rsidR="007D703C" w:rsidRPr="00302E6E" w:rsidRDefault="007D703C" w:rsidP="00AC3729">
      <w:pPr>
        <w:numPr>
          <w:ilvl w:val="1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 xml:space="preserve">Apparent flare of TB symptoms often with fever and lymphadenopathy, </w:t>
      </w:r>
      <w:r w:rsidR="00F35DBF" w:rsidRPr="00302E6E">
        <w:rPr>
          <w:sz w:val="24"/>
          <w:szCs w:val="24"/>
        </w:rPr>
        <w:t xml:space="preserve">on TB therapy, </w:t>
      </w:r>
      <w:r w:rsidRPr="00302E6E">
        <w:rPr>
          <w:sz w:val="24"/>
          <w:szCs w:val="24"/>
        </w:rPr>
        <w:t>usually after starting HAART (within 60 days) but also seen in patients without HIV during TB therapy</w:t>
      </w:r>
    </w:p>
    <w:p w14:paraId="775081B7" w14:textId="77777777" w:rsidR="007D703C" w:rsidRPr="00302E6E" w:rsidRDefault="007D703C" w:rsidP="00AC3729">
      <w:pPr>
        <w:numPr>
          <w:ilvl w:val="1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Must exclude TB treatment failure, drug hypersensitivity, opportunistic infection, or malignancy</w:t>
      </w:r>
      <w:r w:rsidR="004749BA" w:rsidRPr="00302E6E">
        <w:rPr>
          <w:sz w:val="24"/>
          <w:szCs w:val="24"/>
        </w:rPr>
        <w:t xml:space="preserve"> to explain symptoms</w:t>
      </w:r>
    </w:p>
    <w:p w14:paraId="668D37C6" w14:textId="77777777" w:rsidR="007D703C" w:rsidRPr="00302E6E" w:rsidRDefault="007D703C" w:rsidP="00AC3729">
      <w:pPr>
        <w:numPr>
          <w:ilvl w:val="1"/>
          <w:numId w:val="19"/>
        </w:numPr>
        <w:spacing w:after="0" w:line="240" w:lineRule="auto"/>
        <w:rPr>
          <w:sz w:val="24"/>
          <w:szCs w:val="24"/>
        </w:rPr>
      </w:pPr>
      <w:r w:rsidRPr="00302E6E">
        <w:rPr>
          <w:sz w:val="24"/>
          <w:szCs w:val="24"/>
        </w:rPr>
        <w:t>Treat with prednisolone 1-1.5mg/kg then wean from 1-2 weeks</w:t>
      </w:r>
    </w:p>
    <w:p w14:paraId="6919D4E5" w14:textId="77777777" w:rsidR="000E0081" w:rsidRDefault="000E0081" w:rsidP="007D703C">
      <w:pPr>
        <w:spacing w:after="0" w:line="240" w:lineRule="auto"/>
        <w:rPr>
          <w:sz w:val="24"/>
          <w:szCs w:val="24"/>
        </w:rPr>
      </w:pPr>
    </w:p>
    <w:p w14:paraId="6A011030" w14:textId="77777777" w:rsidR="00E76874" w:rsidRDefault="00CD4A80" w:rsidP="007D703C">
      <w:pPr>
        <w:spacing w:after="0" w:line="240" w:lineRule="auto"/>
        <w:rPr>
          <w:b/>
          <w:sz w:val="24"/>
          <w:szCs w:val="24"/>
        </w:rPr>
      </w:pPr>
      <w:r w:rsidRPr="00CD4A80">
        <w:rPr>
          <w:b/>
          <w:sz w:val="24"/>
          <w:szCs w:val="24"/>
        </w:rPr>
        <w:t xml:space="preserve">Typical appointment schedule </w:t>
      </w:r>
      <w:r w:rsidR="00E76874">
        <w:rPr>
          <w:b/>
          <w:sz w:val="24"/>
          <w:szCs w:val="24"/>
        </w:rPr>
        <w:t xml:space="preserve">for TB treatment &amp; </w:t>
      </w:r>
      <w:r w:rsidR="006C5081">
        <w:rPr>
          <w:b/>
          <w:sz w:val="24"/>
          <w:szCs w:val="24"/>
        </w:rPr>
        <w:t>relevant issues</w:t>
      </w:r>
      <w:r w:rsidRPr="00CD4A80">
        <w:rPr>
          <w:b/>
          <w:sz w:val="24"/>
          <w:szCs w:val="24"/>
        </w:rPr>
        <w:t xml:space="preserve"> </w:t>
      </w:r>
    </w:p>
    <w:p w14:paraId="3FF25D40" w14:textId="45D6E6AA" w:rsidR="00CD4A80" w:rsidRDefault="00CD4A80" w:rsidP="007D703C">
      <w:pPr>
        <w:spacing w:after="0" w:line="240" w:lineRule="auto"/>
        <w:rPr>
          <w:b/>
          <w:sz w:val="24"/>
          <w:szCs w:val="24"/>
        </w:rPr>
      </w:pPr>
      <w:r w:rsidRPr="00CD4A80">
        <w:rPr>
          <w:b/>
          <w:sz w:val="24"/>
          <w:szCs w:val="24"/>
        </w:rPr>
        <w:t>(</w:t>
      </w:r>
      <w:proofErr w:type="gramStart"/>
      <w:r w:rsidRPr="00CD4A80">
        <w:rPr>
          <w:b/>
          <w:sz w:val="24"/>
          <w:szCs w:val="24"/>
        </w:rPr>
        <w:t>based</w:t>
      </w:r>
      <w:proofErr w:type="gramEnd"/>
      <w:r w:rsidRPr="00CD4A80">
        <w:rPr>
          <w:b/>
          <w:sz w:val="24"/>
          <w:szCs w:val="24"/>
        </w:rPr>
        <w:t xml:space="preserve"> on Prof Graham </w:t>
      </w:r>
      <w:proofErr w:type="spellStart"/>
      <w:r w:rsidRPr="00CD4A80">
        <w:rPr>
          <w:b/>
          <w:sz w:val="24"/>
          <w:szCs w:val="24"/>
        </w:rPr>
        <w:t>Bothamley</w:t>
      </w:r>
      <w:r w:rsidR="006C5081">
        <w:rPr>
          <w:b/>
          <w:sz w:val="24"/>
          <w:szCs w:val="24"/>
        </w:rPr>
        <w:t>’s</w:t>
      </w:r>
      <w:proofErr w:type="spellEnd"/>
      <w:r w:rsidRPr="00CD4A80">
        <w:rPr>
          <w:b/>
          <w:sz w:val="24"/>
          <w:szCs w:val="24"/>
        </w:rPr>
        <w:t xml:space="preserve"> </w:t>
      </w:r>
      <w:proofErr w:type="spellStart"/>
      <w:r w:rsidRPr="00CD4A80">
        <w:rPr>
          <w:b/>
          <w:sz w:val="24"/>
          <w:szCs w:val="24"/>
        </w:rPr>
        <w:t>proforma</w:t>
      </w:r>
      <w:proofErr w:type="spellEnd"/>
      <w:r w:rsidRPr="00CD4A80">
        <w:rPr>
          <w:b/>
          <w:sz w:val="24"/>
          <w:szCs w:val="24"/>
        </w:rPr>
        <w:t>)</w:t>
      </w:r>
    </w:p>
    <w:p w14:paraId="231C5BE3" w14:textId="5526BF46" w:rsidR="00236D1F" w:rsidRPr="00236D1F" w:rsidRDefault="00236D1F" w:rsidP="007D703C">
      <w:pPr>
        <w:spacing w:after="0" w:line="240" w:lineRule="auto"/>
        <w:rPr>
          <w:sz w:val="24"/>
          <w:szCs w:val="24"/>
        </w:rPr>
      </w:pPr>
      <w:r w:rsidRPr="00236D1F">
        <w:rPr>
          <w:sz w:val="24"/>
          <w:szCs w:val="24"/>
        </w:rPr>
        <w:t xml:space="preserve">4weekly outpatient review </w:t>
      </w:r>
      <w:r>
        <w:rPr>
          <w:sz w:val="24"/>
          <w:szCs w:val="24"/>
        </w:rPr>
        <w:t>(can be nurse-led for uncomplicated TB)</w:t>
      </w:r>
    </w:p>
    <w:tbl>
      <w:tblPr>
        <w:tblStyle w:val="TableGrid"/>
        <w:tblW w:w="10690" w:type="dxa"/>
        <w:tblLayout w:type="fixed"/>
        <w:tblLook w:val="04A0" w:firstRow="1" w:lastRow="0" w:firstColumn="1" w:lastColumn="0" w:noHBand="0" w:noVBand="1"/>
      </w:tblPr>
      <w:tblGrid>
        <w:gridCol w:w="1668"/>
        <w:gridCol w:w="6095"/>
        <w:gridCol w:w="801"/>
        <w:gridCol w:w="709"/>
        <w:gridCol w:w="705"/>
        <w:gridCol w:w="712"/>
      </w:tblGrid>
      <w:tr w:rsidR="00CD4A80" w:rsidRPr="00CD4A80" w14:paraId="62F9CEC8" w14:textId="77777777" w:rsidTr="00236D1F">
        <w:tc>
          <w:tcPr>
            <w:tcW w:w="1668" w:type="dxa"/>
            <w:shd w:val="clear" w:color="auto" w:fill="D9D9D9" w:themeFill="background1" w:themeFillShade="D9"/>
          </w:tcPr>
          <w:p w14:paraId="3AF0C024" w14:textId="08F46C07" w:rsidR="00CD4A80" w:rsidRPr="00CD4A80" w:rsidRDefault="00CD4A80" w:rsidP="007D703C">
            <w:pPr>
              <w:spacing w:after="0" w:line="240" w:lineRule="auto"/>
              <w:rPr>
                <w:sz w:val="24"/>
                <w:szCs w:val="24"/>
              </w:rPr>
            </w:pPr>
            <w:r w:rsidRPr="00CD4A80">
              <w:rPr>
                <w:sz w:val="24"/>
                <w:szCs w:val="24"/>
              </w:rPr>
              <w:t>Time</w:t>
            </w:r>
          </w:p>
        </w:tc>
        <w:tc>
          <w:tcPr>
            <w:tcW w:w="6095" w:type="dxa"/>
            <w:shd w:val="clear" w:color="auto" w:fill="D9D9D9" w:themeFill="background1" w:themeFillShade="D9"/>
          </w:tcPr>
          <w:p w14:paraId="4107F387" w14:textId="23E10131" w:rsidR="00CD4A80" w:rsidRPr="00CD4A80" w:rsidRDefault="00CD4A80" w:rsidP="007D703C">
            <w:pPr>
              <w:spacing w:after="0" w:line="240" w:lineRule="auto"/>
              <w:rPr>
                <w:sz w:val="24"/>
                <w:szCs w:val="24"/>
              </w:rPr>
            </w:pPr>
            <w:r w:rsidRPr="00CD4A80">
              <w:rPr>
                <w:sz w:val="24"/>
                <w:szCs w:val="24"/>
              </w:rPr>
              <w:t>Decisions</w:t>
            </w:r>
          </w:p>
        </w:tc>
        <w:tc>
          <w:tcPr>
            <w:tcW w:w="801" w:type="dxa"/>
            <w:shd w:val="clear" w:color="auto" w:fill="D9D9D9" w:themeFill="background1" w:themeFillShade="D9"/>
          </w:tcPr>
          <w:p w14:paraId="691662B3" w14:textId="09F77492" w:rsidR="00CD4A80" w:rsidRPr="00CD4A80" w:rsidRDefault="00CD4A80" w:rsidP="007D703C">
            <w:pPr>
              <w:spacing w:after="0" w:line="240" w:lineRule="auto"/>
              <w:rPr>
                <w:sz w:val="20"/>
                <w:szCs w:val="24"/>
              </w:rPr>
            </w:pPr>
            <w:r w:rsidRPr="00CD4A80">
              <w:rPr>
                <w:sz w:val="20"/>
                <w:szCs w:val="24"/>
              </w:rPr>
              <w:t>S+ PTB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AD55302" w14:textId="753FA841" w:rsidR="00CD4A80" w:rsidRPr="00CD4A80" w:rsidRDefault="00CD4A80" w:rsidP="007D703C">
            <w:pPr>
              <w:spacing w:after="0" w:line="240" w:lineRule="auto"/>
              <w:rPr>
                <w:sz w:val="20"/>
                <w:szCs w:val="24"/>
              </w:rPr>
            </w:pPr>
            <w:r w:rsidRPr="00CD4A80">
              <w:rPr>
                <w:sz w:val="20"/>
                <w:szCs w:val="24"/>
              </w:rPr>
              <w:t>PTB</w:t>
            </w:r>
          </w:p>
        </w:tc>
        <w:tc>
          <w:tcPr>
            <w:tcW w:w="705" w:type="dxa"/>
            <w:shd w:val="clear" w:color="auto" w:fill="D9D9D9" w:themeFill="background1" w:themeFillShade="D9"/>
          </w:tcPr>
          <w:p w14:paraId="04DE2F60" w14:textId="2626ADB1" w:rsidR="00CD4A80" w:rsidRPr="00CD4A80" w:rsidRDefault="00CD4A80" w:rsidP="007D703C">
            <w:pPr>
              <w:spacing w:after="0" w:line="240" w:lineRule="auto"/>
              <w:rPr>
                <w:sz w:val="20"/>
                <w:szCs w:val="24"/>
              </w:rPr>
            </w:pPr>
            <w:r w:rsidRPr="00CD4A80">
              <w:rPr>
                <w:sz w:val="20"/>
                <w:szCs w:val="24"/>
              </w:rPr>
              <w:t>C+ EPTB</w:t>
            </w:r>
          </w:p>
        </w:tc>
        <w:tc>
          <w:tcPr>
            <w:tcW w:w="712" w:type="dxa"/>
            <w:shd w:val="clear" w:color="auto" w:fill="D9D9D9" w:themeFill="background1" w:themeFillShade="D9"/>
          </w:tcPr>
          <w:p w14:paraId="5ACC1977" w14:textId="34E21E51" w:rsidR="00CD4A80" w:rsidRPr="00CD4A80" w:rsidRDefault="00CD4A80" w:rsidP="007D703C">
            <w:pPr>
              <w:spacing w:after="0" w:line="240" w:lineRule="auto"/>
              <w:rPr>
                <w:sz w:val="20"/>
                <w:szCs w:val="24"/>
              </w:rPr>
            </w:pPr>
            <w:r w:rsidRPr="00CD4A80">
              <w:rPr>
                <w:sz w:val="20"/>
                <w:szCs w:val="24"/>
              </w:rPr>
              <w:t>Other</w:t>
            </w:r>
          </w:p>
        </w:tc>
      </w:tr>
      <w:tr w:rsidR="00236D1F" w14:paraId="64B068E2" w14:textId="77777777" w:rsidTr="00236D1F">
        <w:tc>
          <w:tcPr>
            <w:tcW w:w="1668" w:type="dxa"/>
            <w:vMerge w:val="restart"/>
          </w:tcPr>
          <w:p w14:paraId="247EC5B8" w14:textId="117A2EDF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Day 0</w:t>
            </w:r>
          </w:p>
        </w:tc>
        <w:tc>
          <w:tcPr>
            <w:tcW w:w="6095" w:type="dxa"/>
          </w:tcPr>
          <w:p w14:paraId="2E73EF5F" w14:textId="1764EEB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DOT risk assessment </w:t>
            </w:r>
          </w:p>
        </w:tc>
        <w:tc>
          <w:tcPr>
            <w:tcW w:w="2927" w:type="dxa"/>
            <w:gridSpan w:val="4"/>
            <w:vMerge w:val="restart"/>
          </w:tcPr>
          <w:p w14:paraId="752ECF37" w14:textId="77777777" w:rsidR="00236D1F" w:rsidRDefault="00236D1F" w:rsidP="00CD4A8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FD06845" w14:textId="77777777" w:rsidR="00236D1F" w:rsidRDefault="00236D1F" w:rsidP="00CD4A8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93CD923" w14:textId="77777777" w:rsidR="00236D1F" w:rsidRDefault="00236D1F" w:rsidP="00CD4A8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E62E4C9" w14:textId="77777777" w:rsidR="00236D1F" w:rsidRDefault="00236D1F" w:rsidP="00CD4A8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23EFB09" w14:textId="77777777" w:rsidR="00236D1F" w:rsidRDefault="00236D1F" w:rsidP="00236D1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all</w:t>
            </w:r>
            <w:proofErr w:type="gramEnd"/>
          </w:p>
          <w:p w14:paraId="3B772417" w14:textId="50F2297F" w:rsidR="00236D1F" w:rsidRDefault="00236D1F" w:rsidP="00CD4A80">
            <w:pPr>
              <w:jc w:val="center"/>
              <w:rPr>
                <w:sz w:val="24"/>
                <w:szCs w:val="24"/>
              </w:rPr>
            </w:pPr>
          </w:p>
        </w:tc>
      </w:tr>
      <w:tr w:rsidR="00236D1F" w14:paraId="2831DAAA" w14:textId="77777777" w:rsidTr="00236D1F">
        <w:tc>
          <w:tcPr>
            <w:tcW w:w="1668" w:type="dxa"/>
            <w:vMerge/>
          </w:tcPr>
          <w:p w14:paraId="5EB4A0D5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528AF973" w14:textId="781D745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Ishihara</w:t>
            </w:r>
            <w:r w:rsidR="00DE6E5C">
              <w:rPr>
                <w:sz w:val="24"/>
                <w:szCs w:val="24"/>
              </w:rPr>
              <w:t xml:space="preserve"> &amp; </w:t>
            </w:r>
            <w:proofErr w:type="spellStart"/>
            <w:r w:rsidR="00DE6E5C">
              <w:rPr>
                <w:sz w:val="24"/>
                <w:szCs w:val="24"/>
              </w:rPr>
              <w:t>Snellen</w:t>
            </w:r>
            <w:proofErr w:type="spellEnd"/>
            <w:r>
              <w:rPr>
                <w:sz w:val="24"/>
                <w:szCs w:val="24"/>
              </w:rPr>
              <w:t xml:space="preserve"> chart</w:t>
            </w:r>
            <w:r w:rsidR="00DE6E5C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Ethambutol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927" w:type="dxa"/>
            <w:gridSpan w:val="4"/>
            <w:vMerge/>
          </w:tcPr>
          <w:p w14:paraId="66961F0B" w14:textId="721672CC" w:rsidR="00236D1F" w:rsidRDefault="00236D1F" w:rsidP="00CD4A8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36D1F" w14:paraId="6F9E0081" w14:textId="77777777" w:rsidTr="00236D1F">
        <w:tc>
          <w:tcPr>
            <w:tcW w:w="1668" w:type="dxa"/>
            <w:vMerge/>
          </w:tcPr>
          <w:p w14:paraId="1B9E744A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28E00E21" w14:textId="63FB776E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LFTs at baseline +/- hepatitis serology/autoantibodies</w:t>
            </w:r>
          </w:p>
        </w:tc>
        <w:tc>
          <w:tcPr>
            <w:tcW w:w="2927" w:type="dxa"/>
            <w:gridSpan w:val="4"/>
            <w:vMerge/>
          </w:tcPr>
          <w:p w14:paraId="2BF1A043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12DD4ABF" w14:textId="77777777" w:rsidTr="00236D1F">
        <w:tc>
          <w:tcPr>
            <w:tcW w:w="1668" w:type="dxa"/>
            <w:vMerge/>
          </w:tcPr>
          <w:p w14:paraId="1B8650B9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0AD3866D" w14:textId="3B606ADD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Renal function at baseline (? reduce S &amp; E)</w:t>
            </w:r>
          </w:p>
        </w:tc>
        <w:tc>
          <w:tcPr>
            <w:tcW w:w="2927" w:type="dxa"/>
            <w:gridSpan w:val="4"/>
            <w:vMerge/>
          </w:tcPr>
          <w:p w14:paraId="4137C069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1271AC9E" w14:textId="77777777" w:rsidTr="00236D1F">
        <w:tc>
          <w:tcPr>
            <w:tcW w:w="1668" w:type="dxa"/>
            <w:vMerge/>
          </w:tcPr>
          <w:p w14:paraId="4E89499E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03DA1023" w14:textId="438B4E4E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Drug interactions (OCP, warfarin, methadone </w:t>
            </w:r>
            <w:proofErr w:type="spellStart"/>
            <w:r>
              <w:rPr>
                <w:sz w:val="24"/>
                <w:szCs w:val="24"/>
              </w:rPr>
              <w:t>etc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927" w:type="dxa"/>
            <w:gridSpan w:val="4"/>
            <w:vMerge/>
          </w:tcPr>
          <w:p w14:paraId="371096B0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63E7D7F8" w14:textId="77777777" w:rsidTr="00236D1F">
        <w:tc>
          <w:tcPr>
            <w:tcW w:w="1668" w:type="dxa"/>
            <w:vMerge/>
          </w:tcPr>
          <w:p w14:paraId="2DF7D23C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1749216A" w14:textId="69365882" w:rsidR="00236D1F" w:rsidRDefault="00236D1F" w:rsidP="00236D1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Steroids? (</w:t>
            </w:r>
            <w:proofErr w:type="gramStart"/>
            <w:r>
              <w:rPr>
                <w:sz w:val="24"/>
                <w:szCs w:val="24"/>
              </w:rPr>
              <w:t>pericarditis</w:t>
            </w:r>
            <w:proofErr w:type="gramEnd"/>
            <w:r>
              <w:rPr>
                <w:sz w:val="24"/>
                <w:szCs w:val="24"/>
              </w:rPr>
              <w:t xml:space="preserve">, meningitis, ureteric obstruction </w:t>
            </w:r>
            <w:proofErr w:type="spellStart"/>
            <w:r>
              <w:rPr>
                <w:sz w:val="24"/>
                <w:szCs w:val="24"/>
              </w:rPr>
              <w:t>etc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927" w:type="dxa"/>
            <w:gridSpan w:val="4"/>
            <w:vMerge/>
          </w:tcPr>
          <w:p w14:paraId="49949368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19ABEC4F" w14:textId="77777777" w:rsidTr="00236D1F">
        <w:tc>
          <w:tcPr>
            <w:tcW w:w="1668" w:type="dxa"/>
            <w:vMerge/>
          </w:tcPr>
          <w:p w14:paraId="5055211B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6CE3E4BE" w14:textId="64EE6830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HIV test </w:t>
            </w:r>
          </w:p>
        </w:tc>
        <w:tc>
          <w:tcPr>
            <w:tcW w:w="2927" w:type="dxa"/>
            <w:gridSpan w:val="4"/>
            <w:vMerge/>
          </w:tcPr>
          <w:p w14:paraId="04786449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33FC68FE" w14:textId="77777777" w:rsidTr="00236D1F">
        <w:tc>
          <w:tcPr>
            <w:tcW w:w="1668" w:type="dxa"/>
            <w:vMerge/>
          </w:tcPr>
          <w:p w14:paraId="7F35AEDA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4981D722" w14:textId="4E187CF8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Vit</w:t>
            </w:r>
            <w:proofErr w:type="spellEnd"/>
            <w:r>
              <w:rPr>
                <w:sz w:val="24"/>
                <w:szCs w:val="24"/>
              </w:rPr>
              <w:t xml:space="preserve"> B6 (pyridoxine 10mg)? </w:t>
            </w:r>
            <w:proofErr w:type="spellStart"/>
            <w:r>
              <w:rPr>
                <w:sz w:val="24"/>
                <w:szCs w:val="24"/>
              </w:rPr>
              <w:t>EtOH</w:t>
            </w:r>
            <w:proofErr w:type="spellEnd"/>
            <w:r>
              <w:rPr>
                <w:sz w:val="24"/>
                <w:szCs w:val="24"/>
              </w:rPr>
              <w:t xml:space="preserve">, pregnant, malnutrition </w:t>
            </w:r>
            <w:proofErr w:type="spellStart"/>
            <w:r>
              <w:rPr>
                <w:sz w:val="24"/>
                <w:szCs w:val="24"/>
              </w:rPr>
              <w:t>etc</w:t>
            </w:r>
            <w:proofErr w:type="spellEnd"/>
          </w:p>
        </w:tc>
        <w:tc>
          <w:tcPr>
            <w:tcW w:w="2927" w:type="dxa"/>
            <w:gridSpan w:val="4"/>
            <w:vMerge/>
          </w:tcPr>
          <w:p w14:paraId="4F52BBD3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6D11B93D" w14:textId="77777777" w:rsidTr="00236D1F">
        <w:tc>
          <w:tcPr>
            <w:tcW w:w="1668" w:type="dxa"/>
            <w:vMerge/>
          </w:tcPr>
          <w:p w14:paraId="702368F5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197E84AE" w14:textId="5BFC4FB2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Weight (calculate drug doses)</w:t>
            </w:r>
          </w:p>
        </w:tc>
        <w:tc>
          <w:tcPr>
            <w:tcW w:w="2927" w:type="dxa"/>
            <w:gridSpan w:val="4"/>
            <w:vMerge/>
          </w:tcPr>
          <w:p w14:paraId="32C5E5E8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589B04EA" w14:textId="77777777" w:rsidTr="00236D1F">
        <w:tc>
          <w:tcPr>
            <w:tcW w:w="1668" w:type="dxa"/>
            <w:vMerge w:val="restart"/>
          </w:tcPr>
          <w:p w14:paraId="55E15EDE" w14:textId="5FF81CD5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Day 7/14</w:t>
            </w:r>
          </w:p>
        </w:tc>
        <w:tc>
          <w:tcPr>
            <w:tcW w:w="6095" w:type="dxa"/>
          </w:tcPr>
          <w:p w14:paraId="42015DF7" w14:textId="799DFC62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Side effects? 10%</w:t>
            </w:r>
          </w:p>
        </w:tc>
        <w:tc>
          <w:tcPr>
            <w:tcW w:w="2927" w:type="dxa"/>
            <w:gridSpan w:val="4"/>
            <w:vMerge w:val="restart"/>
          </w:tcPr>
          <w:p w14:paraId="23ACD78A" w14:textId="77777777" w:rsidR="00236D1F" w:rsidRDefault="00236D1F" w:rsidP="00236D1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9A98D35" w14:textId="3F4A6260" w:rsidR="00236D1F" w:rsidRDefault="00236D1F" w:rsidP="00236D1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all</w:t>
            </w:r>
            <w:proofErr w:type="gramEnd"/>
          </w:p>
        </w:tc>
      </w:tr>
      <w:tr w:rsidR="00236D1F" w14:paraId="4D2E96B1" w14:textId="77777777" w:rsidTr="00236D1F">
        <w:tc>
          <w:tcPr>
            <w:tcW w:w="1668" w:type="dxa"/>
            <w:vMerge/>
          </w:tcPr>
          <w:p w14:paraId="583841F6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01476179" w14:textId="3CE83BF4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 any symptoms check LFTs</w:t>
            </w:r>
          </w:p>
        </w:tc>
        <w:tc>
          <w:tcPr>
            <w:tcW w:w="2927" w:type="dxa"/>
            <w:gridSpan w:val="4"/>
            <w:vMerge/>
          </w:tcPr>
          <w:p w14:paraId="0E7F856E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4AC67133" w14:textId="77777777" w:rsidTr="00236D1F">
        <w:tc>
          <w:tcPr>
            <w:tcW w:w="1668" w:type="dxa"/>
            <w:vMerge/>
          </w:tcPr>
          <w:p w14:paraId="4592E4C1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2F5EA4D1" w14:textId="3B1B586F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Weight (adjust drug doses)</w:t>
            </w:r>
          </w:p>
        </w:tc>
        <w:tc>
          <w:tcPr>
            <w:tcW w:w="2927" w:type="dxa"/>
            <w:gridSpan w:val="4"/>
            <w:vMerge/>
          </w:tcPr>
          <w:p w14:paraId="361B277B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105A69AD" w14:textId="77777777" w:rsidTr="00236D1F">
        <w:tc>
          <w:tcPr>
            <w:tcW w:w="1668" w:type="dxa"/>
            <w:vMerge/>
          </w:tcPr>
          <w:p w14:paraId="5BFAF0A7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44EF11DB" w14:textId="1D944B45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Urine for rifampicin compliance</w:t>
            </w:r>
          </w:p>
        </w:tc>
        <w:tc>
          <w:tcPr>
            <w:tcW w:w="2927" w:type="dxa"/>
            <w:gridSpan w:val="4"/>
            <w:vMerge/>
          </w:tcPr>
          <w:p w14:paraId="0FB43B7A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3D48B343" w14:textId="77777777" w:rsidTr="00236D1F">
        <w:tc>
          <w:tcPr>
            <w:tcW w:w="1668" w:type="dxa"/>
            <w:vMerge/>
          </w:tcPr>
          <w:p w14:paraId="51A67108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794B1D90" w14:textId="5D1860EB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Sputum</w:t>
            </w:r>
          </w:p>
        </w:tc>
        <w:tc>
          <w:tcPr>
            <w:tcW w:w="801" w:type="dxa"/>
          </w:tcPr>
          <w:p w14:paraId="51BA1F76" w14:textId="0B4B02D2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9" w:type="dxa"/>
          </w:tcPr>
          <w:p w14:paraId="6C55DF56" w14:textId="57B7F7E5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5" w:type="dxa"/>
          </w:tcPr>
          <w:p w14:paraId="3565CE8B" w14:textId="38D59ABB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12" w:type="dxa"/>
          </w:tcPr>
          <w:p w14:paraId="1DB17E58" w14:textId="759DCA5A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36D1F" w14:paraId="5AA9ACFD" w14:textId="77777777" w:rsidTr="00236D1F">
        <w:tc>
          <w:tcPr>
            <w:tcW w:w="1668" w:type="dxa"/>
            <w:vMerge/>
          </w:tcPr>
          <w:p w14:paraId="0DC29278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7C79BD0A" w14:textId="161295BC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Result of Rifampicin PCR </w:t>
            </w:r>
            <w:proofErr w:type="gramStart"/>
            <w:r>
              <w:rPr>
                <w:sz w:val="24"/>
                <w:szCs w:val="24"/>
              </w:rPr>
              <w:t>- ?MDRTB</w:t>
            </w:r>
            <w:proofErr w:type="gramEnd"/>
          </w:p>
        </w:tc>
        <w:tc>
          <w:tcPr>
            <w:tcW w:w="801" w:type="dxa"/>
          </w:tcPr>
          <w:p w14:paraId="6556125B" w14:textId="62070E55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9" w:type="dxa"/>
          </w:tcPr>
          <w:p w14:paraId="320B124A" w14:textId="55D6E043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5" w:type="dxa"/>
          </w:tcPr>
          <w:p w14:paraId="6DC96391" w14:textId="6E1C7C3B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12" w:type="dxa"/>
          </w:tcPr>
          <w:p w14:paraId="61FDA4D7" w14:textId="4168D768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C5081" w14:paraId="019F9A1B" w14:textId="77777777" w:rsidTr="00B2036C">
        <w:tc>
          <w:tcPr>
            <w:tcW w:w="1668" w:type="dxa"/>
            <w:vMerge w:val="restart"/>
          </w:tcPr>
          <w:p w14:paraId="0D5D5A1A" w14:textId="2F665BDC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months</w:t>
            </w:r>
          </w:p>
        </w:tc>
        <w:tc>
          <w:tcPr>
            <w:tcW w:w="6095" w:type="dxa"/>
          </w:tcPr>
          <w:p w14:paraId="5156423B" w14:textId="27862813" w:rsidR="006C5081" w:rsidRDefault="006C5081" w:rsidP="00236D1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Weight (adjust drug doses)</w:t>
            </w:r>
          </w:p>
        </w:tc>
        <w:tc>
          <w:tcPr>
            <w:tcW w:w="2927" w:type="dxa"/>
            <w:gridSpan w:val="4"/>
            <w:vMerge w:val="restart"/>
          </w:tcPr>
          <w:p w14:paraId="17AF57F5" w14:textId="77777777" w:rsidR="006C5081" w:rsidRDefault="006C5081" w:rsidP="006C50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28DB683" w14:textId="104DE74E" w:rsidR="006C5081" w:rsidRDefault="006C5081" w:rsidP="006C50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all</w:t>
            </w:r>
            <w:proofErr w:type="gramEnd"/>
          </w:p>
        </w:tc>
      </w:tr>
      <w:tr w:rsidR="006C5081" w14:paraId="63004616" w14:textId="77777777" w:rsidTr="00B2036C">
        <w:tc>
          <w:tcPr>
            <w:tcW w:w="1668" w:type="dxa"/>
            <w:vMerge/>
          </w:tcPr>
          <w:p w14:paraId="5F8C1D77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1D53555E" w14:textId="2B0CD736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Urine for rifampicin compliance</w:t>
            </w:r>
          </w:p>
        </w:tc>
        <w:tc>
          <w:tcPr>
            <w:tcW w:w="2927" w:type="dxa"/>
            <w:gridSpan w:val="4"/>
            <w:vMerge/>
          </w:tcPr>
          <w:p w14:paraId="67BD44AB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C5081" w14:paraId="49C0B494" w14:textId="77777777" w:rsidTr="00B2036C">
        <w:tc>
          <w:tcPr>
            <w:tcW w:w="1668" w:type="dxa"/>
            <w:vMerge/>
          </w:tcPr>
          <w:p w14:paraId="02BCE39A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23743C8D" w14:textId="75C0AC91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Antibiotics sensitivities  </w:t>
            </w:r>
            <w:proofErr w:type="gramStart"/>
            <w:r>
              <w:rPr>
                <w:sz w:val="24"/>
                <w:szCs w:val="24"/>
              </w:rPr>
              <w:t>- ?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switch</w:t>
            </w:r>
            <w:proofErr w:type="gramEnd"/>
            <w:r>
              <w:rPr>
                <w:sz w:val="24"/>
                <w:szCs w:val="24"/>
              </w:rPr>
              <w:t xml:space="preserve"> to continuation phase</w:t>
            </w:r>
          </w:p>
        </w:tc>
        <w:tc>
          <w:tcPr>
            <w:tcW w:w="2927" w:type="dxa"/>
            <w:gridSpan w:val="4"/>
            <w:vMerge/>
          </w:tcPr>
          <w:p w14:paraId="1394AD15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36D1F" w14:paraId="3E1F7601" w14:textId="77777777" w:rsidTr="00236D1F">
        <w:tc>
          <w:tcPr>
            <w:tcW w:w="1668" w:type="dxa"/>
            <w:vMerge/>
          </w:tcPr>
          <w:p w14:paraId="6E594B43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72A929C5" w14:textId="3C55CCF0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CXR</w:t>
            </w:r>
          </w:p>
        </w:tc>
        <w:tc>
          <w:tcPr>
            <w:tcW w:w="801" w:type="dxa"/>
          </w:tcPr>
          <w:p w14:paraId="5EB46213" w14:textId="3CCE0375" w:rsidR="00236D1F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9" w:type="dxa"/>
          </w:tcPr>
          <w:p w14:paraId="49236851" w14:textId="466774D9" w:rsidR="00236D1F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5" w:type="dxa"/>
          </w:tcPr>
          <w:p w14:paraId="6E65B71A" w14:textId="09FA7E67" w:rsidR="00236D1F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12" w:type="dxa"/>
          </w:tcPr>
          <w:p w14:paraId="4F2E4BD1" w14:textId="69CFF987" w:rsidR="00236D1F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36D1F" w14:paraId="5463C2DC" w14:textId="77777777" w:rsidTr="00236D1F">
        <w:tc>
          <w:tcPr>
            <w:tcW w:w="1668" w:type="dxa"/>
            <w:vMerge/>
          </w:tcPr>
          <w:p w14:paraId="65A5BDF3" w14:textId="77777777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2274EF5E" w14:textId="42A3E8FB" w:rsidR="00236D1F" w:rsidRDefault="00236D1F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Sputum</w:t>
            </w:r>
          </w:p>
        </w:tc>
        <w:tc>
          <w:tcPr>
            <w:tcW w:w="801" w:type="dxa"/>
          </w:tcPr>
          <w:p w14:paraId="7B0FA5B0" w14:textId="6AA48E27" w:rsidR="00236D1F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9" w:type="dxa"/>
          </w:tcPr>
          <w:p w14:paraId="22544827" w14:textId="3B32C23D" w:rsidR="00236D1F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Y/?</w:t>
            </w:r>
          </w:p>
        </w:tc>
        <w:tc>
          <w:tcPr>
            <w:tcW w:w="705" w:type="dxa"/>
          </w:tcPr>
          <w:p w14:paraId="1660B359" w14:textId="621C3D16" w:rsidR="00236D1F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12" w:type="dxa"/>
          </w:tcPr>
          <w:p w14:paraId="16CD1322" w14:textId="70605892" w:rsidR="00236D1F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C5081" w14:paraId="371E15C8" w14:textId="77777777" w:rsidTr="00B2036C">
        <w:tc>
          <w:tcPr>
            <w:tcW w:w="1668" w:type="dxa"/>
            <w:vMerge/>
          </w:tcPr>
          <w:p w14:paraId="1C46DCA4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658B336E" w14:textId="252DBE33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 no improvement consider: MDRTB, HIV, non-adherence</w:t>
            </w:r>
          </w:p>
        </w:tc>
        <w:tc>
          <w:tcPr>
            <w:tcW w:w="2927" w:type="dxa"/>
            <w:gridSpan w:val="4"/>
            <w:vMerge w:val="restart"/>
          </w:tcPr>
          <w:p w14:paraId="167A5F21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  <w:p w14:paraId="56EC0238" w14:textId="6FA02FE1" w:rsidR="006C5081" w:rsidRDefault="006C5081" w:rsidP="006C50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all</w:t>
            </w:r>
            <w:proofErr w:type="gramEnd"/>
          </w:p>
        </w:tc>
      </w:tr>
      <w:tr w:rsidR="006C5081" w14:paraId="69668CEC" w14:textId="77777777" w:rsidTr="00B2036C">
        <w:tc>
          <w:tcPr>
            <w:tcW w:w="1668" w:type="dxa"/>
            <w:vMerge/>
          </w:tcPr>
          <w:p w14:paraId="01F67234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6687EE35" w14:textId="66919D39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HIV test result</w:t>
            </w:r>
          </w:p>
        </w:tc>
        <w:tc>
          <w:tcPr>
            <w:tcW w:w="2927" w:type="dxa"/>
            <w:gridSpan w:val="4"/>
            <w:vMerge/>
          </w:tcPr>
          <w:p w14:paraId="51F970BB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C5081" w14:paraId="0F6AA608" w14:textId="77777777" w:rsidTr="00B2036C">
        <w:tc>
          <w:tcPr>
            <w:tcW w:w="1668" w:type="dxa"/>
            <w:vMerge/>
          </w:tcPr>
          <w:p w14:paraId="43F744BE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0015176D" w14:textId="00716CB7" w:rsidR="006C5081" w:rsidRDefault="006C5081" w:rsidP="00236D1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Check TB nurse has visited &amp; </w:t>
            </w:r>
            <w:proofErr w:type="spellStart"/>
            <w:r>
              <w:rPr>
                <w:sz w:val="24"/>
                <w:szCs w:val="24"/>
              </w:rPr>
              <w:t>pt</w:t>
            </w:r>
            <w:proofErr w:type="spellEnd"/>
            <w:r>
              <w:rPr>
                <w:sz w:val="24"/>
                <w:szCs w:val="24"/>
              </w:rPr>
              <w:t xml:space="preserve"> knows name/contact no.</w:t>
            </w:r>
          </w:p>
        </w:tc>
        <w:tc>
          <w:tcPr>
            <w:tcW w:w="2927" w:type="dxa"/>
            <w:gridSpan w:val="4"/>
            <w:vMerge/>
          </w:tcPr>
          <w:p w14:paraId="6446E922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C5081" w14:paraId="149793ED" w14:textId="77777777" w:rsidTr="00236D1F">
        <w:tc>
          <w:tcPr>
            <w:tcW w:w="1668" w:type="dxa"/>
            <w:vMerge w:val="restart"/>
          </w:tcPr>
          <w:p w14:paraId="31A7219A" w14:textId="04DEC185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 months </w:t>
            </w:r>
          </w:p>
        </w:tc>
        <w:tc>
          <w:tcPr>
            <w:tcW w:w="6095" w:type="dxa"/>
          </w:tcPr>
          <w:p w14:paraId="73C0D234" w14:textId="582964AA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CXR</w:t>
            </w:r>
          </w:p>
        </w:tc>
        <w:tc>
          <w:tcPr>
            <w:tcW w:w="801" w:type="dxa"/>
          </w:tcPr>
          <w:p w14:paraId="474D1D1C" w14:textId="059A0E2E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9" w:type="dxa"/>
          </w:tcPr>
          <w:p w14:paraId="74629DB3" w14:textId="021E9D42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5" w:type="dxa"/>
          </w:tcPr>
          <w:p w14:paraId="0648D6C4" w14:textId="6B839656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12" w:type="dxa"/>
          </w:tcPr>
          <w:p w14:paraId="3363BEB2" w14:textId="322B4546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C5081" w14:paraId="5454CCB8" w14:textId="77777777" w:rsidTr="00236D1F">
        <w:tc>
          <w:tcPr>
            <w:tcW w:w="1668" w:type="dxa"/>
            <w:vMerge/>
          </w:tcPr>
          <w:p w14:paraId="0F2731FC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6DB5400D" w14:textId="4707AD98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Sputum (if any)</w:t>
            </w:r>
          </w:p>
        </w:tc>
        <w:tc>
          <w:tcPr>
            <w:tcW w:w="801" w:type="dxa"/>
          </w:tcPr>
          <w:p w14:paraId="5D6712B4" w14:textId="410D6BB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9" w:type="dxa"/>
          </w:tcPr>
          <w:p w14:paraId="56457774" w14:textId="597B9646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705" w:type="dxa"/>
          </w:tcPr>
          <w:p w14:paraId="420484D7" w14:textId="7540E500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12" w:type="dxa"/>
          </w:tcPr>
          <w:p w14:paraId="426914EE" w14:textId="559E2E94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C5081" w14:paraId="4CBDFCAE" w14:textId="77777777" w:rsidTr="00B2036C">
        <w:tc>
          <w:tcPr>
            <w:tcW w:w="1668" w:type="dxa"/>
            <w:vMerge/>
          </w:tcPr>
          <w:p w14:paraId="5609B767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4DCDC20C" w14:textId="2EBC3716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HIV tested – check </w:t>
            </w:r>
          </w:p>
        </w:tc>
        <w:tc>
          <w:tcPr>
            <w:tcW w:w="2927" w:type="dxa"/>
            <w:gridSpan w:val="4"/>
          </w:tcPr>
          <w:p w14:paraId="43591D18" w14:textId="0C516C4B" w:rsidR="006C5081" w:rsidRDefault="006C5081" w:rsidP="006C50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all</w:t>
            </w:r>
            <w:proofErr w:type="gramEnd"/>
          </w:p>
        </w:tc>
      </w:tr>
      <w:tr w:rsidR="006C5081" w14:paraId="0292E35F" w14:textId="77777777" w:rsidTr="00B2036C">
        <w:tc>
          <w:tcPr>
            <w:tcW w:w="1668" w:type="dxa"/>
            <w:vMerge/>
          </w:tcPr>
          <w:p w14:paraId="371EE6EA" w14:textId="77777777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378D7879" w14:textId="506A2D60" w:rsidR="006C5081" w:rsidRDefault="006C5081" w:rsidP="007D703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Follow-up?</w:t>
            </w:r>
          </w:p>
        </w:tc>
        <w:tc>
          <w:tcPr>
            <w:tcW w:w="2927" w:type="dxa"/>
            <w:gridSpan w:val="4"/>
          </w:tcPr>
          <w:p w14:paraId="24EF1204" w14:textId="25296A1B" w:rsidR="006C5081" w:rsidRDefault="006C5081" w:rsidP="006C50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consider</w:t>
            </w:r>
            <w:proofErr w:type="gramEnd"/>
          </w:p>
        </w:tc>
      </w:tr>
    </w:tbl>
    <w:p w14:paraId="70348F01" w14:textId="77777777" w:rsidR="00CD4A80" w:rsidRDefault="00CD4A80" w:rsidP="007D703C">
      <w:pPr>
        <w:spacing w:after="0" w:line="240" w:lineRule="auto"/>
        <w:rPr>
          <w:sz w:val="24"/>
          <w:szCs w:val="24"/>
        </w:rPr>
      </w:pPr>
    </w:p>
    <w:p w14:paraId="605BF0CE" w14:textId="77777777" w:rsidR="00E76874" w:rsidRDefault="00E76874" w:rsidP="007D703C">
      <w:pPr>
        <w:spacing w:after="0" w:line="240" w:lineRule="auto"/>
        <w:rPr>
          <w:sz w:val="24"/>
          <w:szCs w:val="24"/>
        </w:rPr>
      </w:pPr>
    </w:p>
    <w:p w14:paraId="13839ACF" w14:textId="77777777" w:rsidR="00E76874" w:rsidRDefault="00E76874" w:rsidP="00E76874">
      <w:pPr>
        <w:spacing w:after="0" w:line="240" w:lineRule="auto"/>
        <w:rPr>
          <w:sz w:val="24"/>
          <w:szCs w:val="24"/>
        </w:rPr>
      </w:pPr>
    </w:p>
    <w:p w14:paraId="6F060558" w14:textId="77777777" w:rsidR="00E76874" w:rsidRDefault="00E76874" w:rsidP="00E76874">
      <w:pPr>
        <w:spacing w:after="0" w:line="240" w:lineRule="auto"/>
        <w:rPr>
          <w:b/>
          <w:sz w:val="24"/>
          <w:szCs w:val="24"/>
        </w:rPr>
      </w:pPr>
      <w:r w:rsidRPr="00CD4A80">
        <w:rPr>
          <w:b/>
          <w:sz w:val="24"/>
          <w:szCs w:val="24"/>
        </w:rPr>
        <w:t xml:space="preserve">Typical appointment schedule </w:t>
      </w:r>
      <w:r>
        <w:rPr>
          <w:b/>
          <w:sz w:val="24"/>
          <w:szCs w:val="24"/>
        </w:rPr>
        <w:t>for chemoprophylaxis, &amp; relevant issues</w:t>
      </w:r>
      <w:r w:rsidRPr="00CD4A80">
        <w:rPr>
          <w:b/>
          <w:sz w:val="24"/>
          <w:szCs w:val="24"/>
        </w:rPr>
        <w:t xml:space="preserve"> </w:t>
      </w:r>
    </w:p>
    <w:p w14:paraId="3AD6C4C0" w14:textId="5507F6AE" w:rsidR="00E76874" w:rsidRDefault="00E76874" w:rsidP="00E76874">
      <w:pPr>
        <w:spacing w:after="0" w:line="240" w:lineRule="auto"/>
        <w:rPr>
          <w:b/>
          <w:sz w:val="24"/>
          <w:szCs w:val="24"/>
        </w:rPr>
      </w:pPr>
      <w:r w:rsidRPr="00CD4A80">
        <w:rPr>
          <w:b/>
          <w:sz w:val="24"/>
          <w:szCs w:val="24"/>
        </w:rPr>
        <w:t>(</w:t>
      </w:r>
      <w:proofErr w:type="gramStart"/>
      <w:r w:rsidRPr="00CD4A80">
        <w:rPr>
          <w:b/>
          <w:sz w:val="24"/>
          <w:szCs w:val="24"/>
        </w:rPr>
        <w:t>based</w:t>
      </w:r>
      <w:proofErr w:type="gramEnd"/>
      <w:r w:rsidRPr="00CD4A80">
        <w:rPr>
          <w:b/>
          <w:sz w:val="24"/>
          <w:szCs w:val="24"/>
        </w:rPr>
        <w:t xml:space="preserve"> on Prof Graham </w:t>
      </w:r>
      <w:proofErr w:type="spellStart"/>
      <w:r w:rsidRPr="00CD4A80">
        <w:rPr>
          <w:b/>
          <w:sz w:val="24"/>
          <w:szCs w:val="24"/>
        </w:rPr>
        <w:t>Bothamley</w:t>
      </w:r>
      <w:r>
        <w:rPr>
          <w:b/>
          <w:sz w:val="24"/>
          <w:szCs w:val="24"/>
        </w:rPr>
        <w:t>’s</w:t>
      </w:r>
      <w:proofErr w:type="spellEnd"/>
      <w:r w:rsidRPr="00CD4A80">
        <w:rPr>
          <w:b/>
          <w:sz w:val="24"/>
          <w:szCs w:val="24"/>
        </w:rPr>
        <w:t xml:space="preserve"> </w:t>
      </w:r>
      <w:proofErr w:type="spellStart"/>
      <w:r w:rsidRPr="00CD4A80">
        <w:rPr>
          <w:b/>
          <w:sz w:val="24"/>
          <w:szCs w:val="24"/>
        </w:rPr>
        <w:t>proforma</w:t>
      </w:r>
      <w:proofErr w:type="spellEnd"/>
      <w:r w:rsidRPr="00CD4A80">
        <w:rPr>
          <w:b/>
          <w:sz w:val="24"/>
          <w:szCs w:val="24"/>
        </w:rPr>
        <w:t>)</w:t>
      </w:r>
    </w:p>
    <w:p w14:paraId="2D8F58D7" w14:textId="77777777" w:rsidR="00E76874" w:rsidRDefault="00E76874" w:rsidP="00E453D5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10740" w:type="dxa"/>
        <w:tblLayout w:type="fixed"/>
        <w:tblLook w:val="04A0" w:firstRow="1" w:lastRow="0" w:firstColumn="1" w:lastColumn="0" w:noHBand="0" w:noVBand="1"/>
      </w:tblPr>
      <w:tblGrid>
        <w:gridCol w:w="1668"/>
        <w:gridCol w:w="9072"/>
      </w:tblGrid>
      <w:tr w:rsidR="00E76874" w:rsidRPr="00CD4A80" w14:paraId="66DD2388" w14:textId="77777777" w:rsidTr="00E76874">
        <w:tc>
          <w:tcPr>
            <w:tcW w:w="1668" w:type="dxa"/>
            <w:shd w:val="clear" w:color="auto" w:fill="D9D9D9" w:themeFill="background1" w:themeFillShade="D9"/>
          </w:tcPr>
          <w:p w14:paraId="1FC752C3" w14:textId="77777777" w:rsidR="00E76874" w:rsidRPr="00CD4A80" w:rsidRDefault="00E76874" w:rsidP="00E76874">
            <w:pPr>
              <w:spacing w:after="0" w:line="240" w:lineRule="auto"/>
              <w:rPr>
                <w:sz w:val="24"/>
                <w:szCs w:val="24"/>
              </w:rPr>
            </w:pPr>
            <w:r w:rsidRPr="00CD4A80">
              <w:rPr>
                <w:sz w:val="24"/>
                <w:szCs w:val="24"/>
              </w:rPr>
              <w:t>Time</w:t>
            </w:r>
          </w:p>
        </w:tc>
        <w:tc>
          <w:tcPr>
            <w:tcW w:w="9072" w:type="dxa"/>
            <w:shd w:val="clear" w:color="auto" w:fill="D9D9D9" w:themeFill="background1" w:themeFillShade="D9"/>
          </w:tcPr>
          <w:p w14:paraId="3CBEC035" w14:textId="77777777" w:rsidR="00E76874" w:rsidRPr="00CD4A80" w:rsidRDefault="00E76874" w:rsidP="00E76874">
            <w:pPr>
              <w:spacing w:after="0" w:line="240" w:lineRule="auto"/>
              <w:rPr>
                <w:sz w:val="24"/>
                <w:szCs w:val="24"/>
              </w:rPr>
            </w:pPr>
            <w:r w:rsidRPr="00CD4A80">
              <w:rPr>
                <w:sz w:val="24"/>
                <w:szCs w:val="24"/>
              </w:rPr>
              <w:t>Decisions</w:t>
            </w:r>
          </w:p>
        </w:tc>
      </w:tr>
      <w:tr w:rsidR="00AC3729" w14:paraId="168737D4" w14:textId="77777777" w:rsidTr="00E76874">
        <w:tc>
          <w:tcPr>
            <w:tcW w:w="1668" w:type="dxa"/>
            <w:vMerge w:val="restart"/>
          </w:tcPr>
          <w:p w14:paraId="4CA90ABF" w14:textId="022A4DC6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First visit </w:t>
            </w:r>
          </w:p>
        </w:tc>
        <w:tc>
          <w:tcPr>
            <w:tcW w:w="9072" w:type="dxa"/>
          </w:tcPr>
          <w:p w14:paraId="0C0E2246" w14:textId="789BB5D3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Check info correct (no symptoms, age) </w:t>
            </w:r>
          </w:p>
        </w:tc>
      </w:tr>
      <w:tr w:rsidR="00AC3729" w14:paraId="069A8CB7" w14:textId="77777777" w:rsidTr="00E76874">
        <w:tc>
          <w:tcPr>
            <w:tcW w:w="1668" w:type="dxa"/>
            <w:vMerge/>
          </w:tcPr>
          <w:p w14:paraId="5C758519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237FFC0E" w14:textId="5719EEBE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Note additional risk factors (pregnancy, </w:t>
            </w:r>
            <w:proofErr w:type="spellStart"/>
            <w:r>
              <w:rPr>
                <w:sz w:val="24"/>
                <w:szCs w:val="24"/>
              </w:rPr>
              <w:t>EtOH</w:t>
            </w:r>
            <w:proofErr w:type="spellEnd"/>
            <w:r>
              <w:rPr>
                <w:sz w:val="24"/>
                <w:szCs w:val="24"/>
              </w:rPr>
              <w:t>, HIV) &amp; details of index case (</w:t>
            </w:r>
            <w:proofErr w:type="gramStart"/>
            <w:r>
              <w:rPr>
                <w:sz w:val="24"/>
                <w:szCs w:val="24"/>
              </w:rPr>
              <w:t>?MDR</w:t>
            </w:r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AC3729" w14:paraId="05EC559E" w14:textId="77777777" w:rsidTr="00E76874">
        <w:tc>
          <w:tcPr>
            <w:tcW w:w="1668" w:type="dxa"/>
            <w:vMerge/>
          </w:tcPr>
          <w:p w14:paraId="7214FE5A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2A6EB38A" w14:textId="4B9068DC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Examination (exclude sterile </w:t>
            </w:r>
            <w:proofErr w:type="spellStart"/>
            <w:r>
              <w:rPr>
                <w:sz w:val="24"/>
                <w:szCs w:val="24"/>
              </w:rPr>
              <w:t>pyuria</w:t>
            </w:r>
            <w:proofErr w:type="spellEnd"/>
            <w:r>
              <w:rPr>
                <w:sz w:val="24"/>
                <w:szCs w:val="24"/>
              </w:rPr>
              <w:t>, LNTB)</w:t>
            </w:r>
          </w:p>
        </w:tc>
      </w:tr>
      <w:tr w:rsidR="00AC3729" w14:paraId="60443756" w14:textId="77777777" w:rsidTr="00E76874">
        <w:tc>
          <w:tcPr>
            <w:tcW w:w="1668" w:type="dxa"/>
            <w:vMerge/>
          </w:tcPr>
          <w:p w14:paraId="569D5475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6CBDDFF9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Renal function at baseline (? reduce S &amp; E)</w:t>
            </w:r>
          </w:p>
        </w:tc>
      </w:tr>
      <w:tr w:rsidR="00AC3729" w14:paraId="09FB1115" w14:textId="77777777" w:rsidTr="00E76874">
        <w:tc>
          <w:tcPr>
            <w:tcW w:w="1668" w:type="dxa"/>
            <w:vMerge/>
          </w:tcPr>
          <w:p w14:paraId="340BB9F5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40E9AC11" w14:textId="5CB11DA0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bloods: FBC, LFT, CRP (? Hepatitis serology)</w:t>
            </w:r>
          </w:p>
        </w:tc>
      </w:tr>
      <w:tr w:rsidR="00AC3729" w14:paraId="78BF8513" w14:textId="77777777" w:rsidTr="00E76874">
        <w:tc>
          <w:tcPr>
            <w:tcW w:w="1668" w:type="dxa"/>
            <w:vMerge/>
          </w:tcPr>
          <w:p w14:paraId="7FCB1310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2CA7551C" w14:textId="576122E4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Weight</w:t>
            </w:r>
          </w:p>
        </w:tc>
      </w:tr>
      <w:tr w:rsidR="00AC3729" w14:paraId="4D3E8B1D" w14:textId="77777777" w:rsidTr="00E76874">
        <w:tc>
          <w:tcPr>
            <w:tcW w:w="1668" w:type="dxa"/>
            <w:vMerge/>
          </w:tcPr>
          <w:p w14:paraId="66611C77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368DF718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HIV test </w:t>
            </w:r>
          </w:p>
        </w:tc>
      </w:tr>
      <w:tr w:rsidR="00AC3729" w14:paraId="3DA8D6B7" w14:textId="77777777" w:rsidTr="00E76874">
        <w:tc>
          <w:tcPr>
            <w:tcW w:w="1668" w:type="dxa"/>
            <w:vMerge/>
          </w:tcPr>
          <w:p w14:paraId="736BBEDC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25AF121B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Explain reason for treatment and choice of regime: </w:t>
            </w:r>
          </w:p>
          <w:p w14:paraId="2A1C8BCE" w14:textId="77777777" w:rsidR="00AC3729" w:rsidRDefault="00AC3729" w:rsidP="00AC3729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1.68% PPD+ develop TB in 5yrs, 10% lifetime risk</w:t>
            </w:r>
          </w:p>
          <w:p w14:paraId="0785EA46" w14:textId="4DE54A97" w:rsidR="00AC3729" w:rsidRPr="00AC3729" w:rsidRDefault="00AC3729" w:rsidP="00AC3729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0.28% PPD+ develop TB with preventive treatment </w:t>
            </w:r>
          </w:p>
        </w:tc>
      </w:tr>
      <w:tr w:rsidR="00AC3729" w14:paraId="75547640" w14:textId="77777777" w:rsidTr="00E76874">
        <w:tc>
          <w:tcPr>
            <w:tcW w:w="1668" w:type="dxa"/>
            <w:vMerge/>
          </w:tcPr>
          <w:p w14:paraId="11420047" w14:textId="242C2DC9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62C71F36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Explain potential side effects: </w:t>
            </w:r>
          </w:p>
          <w:p w14:paraId="2C115672" w14:textId="510E6BA6" w:rsidR="00AC3729" w:rsidRPr="00AC3729" w:rsidRDefault="00AC3729" w:rsidP="00AC3729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hepatitis</w:t>
            </w:r>
            <w:proofErr w:type="gramEnd"/>
            <w:r>
              <w:rPr>
                <w:sz w:val="24"/>
                <w:szCs w:val="24"/>
              </w:rPr>
              <w:t xml:space="preserve"> 0.05% children (1 in 2000), 0.3% age 20-34 (3 in 1000), 1.2% age 35-49.</w:t>
            </w:r>
          </w:p>
        </w:tc>
      </w:tr>
      <w:tr w:rsidR="00AC3729" w14:paraId="0ACE4C9B" w14:textId="77777777" w:rsidTr="00E76874">
        <w:tc>
          <w:tcPr>
            <w:tcW w:w="1668" w:type="dxa"/>
            <w:vMerge/>
          </w:tcPr>
          <w:p w14:paraId="15E6C134" w14:textId="77777777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508EA149" w14:textId="0339E0A2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Give 4/52 supply of drugs, and </w:t>
            </w:r>
            <w:proofErr w:type="spellStart"/>
            <w:r>
              <w:rPr>
                <w:sz w:val="24"/>
                <w:szCs w:val="24"/>
              </w:rPr>
              <w:t>appt</w:t>
            </w:r>
            <w:proofErr w:type="spellEnd"/>
            <w:r>
              <w:rPr>
                <w:sz w:val="24"/>
                <w:szCs w:val="24"/>
              </w:rPr>
              <w:t xml:space="preserve"> for 2/52</w:t>
            </w:r>
          </w:p>
        </w:tc>
      </w:tr>
      <w:tr w:rsidR="00AC3729" w14:paraId="4A6A831D" w14:textId="77777777" w:rsidTr="00E76874">
        <w:tc>
          <w:tcPr>
            <w:tcW w:w="1668" w:type="dxa"/>
            <w:vMerge w:val="restart"/>
          </w:tcPr>
          <w:p w14:paraId="444965B8" w14:textId="0C05513B" w:rsidR="00AC3729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 visit (</w:t>
            </w:r>
            <w:proofErr w:type="spellStart"/>
            <w:r>
              <w:rPr>
                <w:sz w:val="24"/>
                <w:szCs w:val="24"/>
              </w:rPr>
              <w:t>wk</w:t>
            </w:r>
            <w:proofErr w:type="spellEnd"/>
            <w:r>
              <w:rPr>
                <w:sz w:val="24"/>
                <w:szCs w:val="24"/>
              </w:rPr>
              <w:t xml:space="preserve"> 2)</w:t>
            </w:r>
          </w:p>
        </w:tc>
        <w:tc>
          <w:tcPr>
            <w:tcW w:w="9072" w:type="dxa"/>
          </w:tcPr>
          <w:p w14:paraId="4ED0100C" w14:textId="1E1E450E" w:rsidR="00AC3729" w:rsidRDefault="00AC3729" w:rsidP="00AC372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Weight (</w:t>
            </w:r>
            <w:r>
              <w:rPr>
                <w:sz w:val="24"/>
                <w:szCs w:val="24"/>
              </w:rPr>
              <w:t>increase may suggest active TB</w:t>
            </w:r>
            <w:r>
              <w:rPr>
                <w:sz w:val="24"/>
                <w:szCs w:val="24"/>
              </w:rPr>
              <w:t>)</w:t>
            </w:r>
          </w:p>
        </w:tc>
      </w:tr>
      <w:tr w:rsidR="00E76874" w14:paraId="0B86ADC3" w14:textId="77777777" w:rsidTr="00E76874">
        <w:tc>
          <w:tcPr>
            <w:tcW w:w="1668" w:type="dxa"/>
            <w:vMerge/>
          </w:tcPr>
          <w:p w14:paraId="7334D669" w14:textId="77777777" w:rsidR="00E76874" w:rsidRDefault="00E76874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4D12630B" w14:textId="4EACA141" w:rsidR="00E76874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Urine for rifampicin compliance</w:t>
            </w:r>
          </w:p>
        </w:tc>
      </w:tr>
      <w:tr w:rsidR="00E76874" w14:paraId="2C10DAE7" w14:textId="77777777" w:rsidTr="00E76874">
        <w:tc>
          <w:tcPr>
            <w:tcW w:w="1668" w:type="dxa"/>
            <w:vMerge/>
          </w:tcPr>
          <w:p w14:paraId="48C4B847" w14:textId="77777777" w:rsidR="00E76874" w:rsidRDefault="00E76874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3DDE5C9A" w14:textId="44F151AF" w:rsidR="00E76874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Repeat LFTs if any symptoms, or known chronic liver disease</w:t>
            </w:r>
          </w:p>
        </w:tc>
      </w:tr>
      <w:tr w:rsidR="00E76874" w14:paraId="27D0D36F" w14:textId="77777777" w:rsidTr="00E76874">
        <w:tc>
          <w:tcPr>
            <w:tcW w:w="1668" w:type="dxa"/>
            <w:vMerge/>
          </w:tcPr>
          <w:p w14:paraId="1DAA9AA0" w14:textId="77777777" w:rsidR="00E76874" w:rsidRDefault="00E76874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34FAA346" w14:textId="2C050191" w:rsidR="00E76874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Explain any SE, record in notes and </w:t>
            </w:r>
            <w:proofErr w:type="gramStart"/>
            <w:r>
              <w:rPr>
                <w:sz w:val="24"/>
                <w:szCs w:val="24"/>
              </w:rPr>
              <w:t>letter ?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continue</w:t>
            </w:r>
            <w:proofErr w:type="gramEnd"/>
            <w:r>
              <w:rPr>
                <w:sz w:val="24"/>
                <w:szCs w:val="24"/>
              </w:rPr>
              <w:t xml:space="preserve"> treatment / add antihistamine / change to CXR follow-up only (at 3/12 and 1 year post-exposure)</w:t>
            </w:r>
          </w:p>
        </w:tc>
      </w:tr>
      <w:tr w:rsidR="00E76874" w14:paraId="1171D62B" w14:textId="77777777" w:rsidTr="00E76874">
        <w:tc>
          <w:tcPr>
            <w:tcW w:w="1668" w:type="dxa"/>
            <w:vMerge/>
          </w:tcPr>
          <w:p w14:paraId="114C038C" w14:textId="77777777" w:rsidR="00E76874" w:rsidRDefault="00E76874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2C30CA82" w14:textId="140F5A39" w:rsidR="00E76874" w:rsidRDefault="00AC3729" w:rsidP="00AC372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Give apt for end of treatment (3RH) or 10 weeks (6H). TB nurses see every 4/52. </w:t>
            </w:r>
          </w:p>
        </w:tc>
      </w:tr>
      <w:tr w:rsidR="00E76874" w14:paraId="5F2B325E" w14:textId="77777777" w:rsidTr="00E76874">
        <w:tc>
          <w:tcPr>
            <w:tcW w:w="1668" w:type="dxa"/>
            <w:vMerge w:val="restart"/>
          </w:tcPr>
          <w:p w14:paraId="0E717E43" w14:textId="3F647BAE" w:rsidR="00E76874" w:rsidRDefault="00E76874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Third visit (</w:t>
            </w:r>
            <w:proofErr w:type="spellStart"/>
            <w:r>
              <w:rPr>
                <w:sz w:val="24"/>
                <w:szCs w:val="24"/>
              </w:rPr>
              <w:t>wk</w:t>
            </w:r>
            <w:proofErr w:type="spellEnd"/>
            <w:r>
              <w:rPr>
                <w:sz w:val="24"/>
                <w:szCs w:val="24"/>
              </w:rPr>
              <w:t xml:space="preserve"> 13)</w:t>
            </w:r>
          </w:p>
        </w:tc>
        <w:tc>
          <w:tcPr>
            <w:tcW w:w="9072" w:type="dxa"/>
          </w:tcPr>
          <w:p w14:paraId="330599D8" w14:textId="09EF76D0" w:rsidR="00E76874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Complete 3RH</w:t>
            </w:r>
          </w:p>
        </w:tc>
      </w:tr>
      <w:tr w:rsidR="00E76874" w14:paraId="5932EB4F" w14:textId="77777777" w:rsidTr="00E76874">
        <w:tc>
          <w:tcPr>
            <w:tcW w:w="1668" w:type="dxa"/>
            <w:vMerge/>
          </w:tcPr>
          <w:p w14:paraId="173839AF" w14:textId="77777777" w:rsidR="00E76874" w:rsidRDefault="00E76874" w:rsidP="00E7687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14:paraId="6309B9E0" w14:textId="5617148A" w:rsidR="00E76874" w:rsidRDefault="00AC3729" w:rsidP="00E7687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If 6H book apt for end of treatment </w:t>
            </w:r>
          </w:p>
        </w:tc>
      </w:tr>
    </w:tbl>
    <w:p w14:paraId="12DF68E2" w14:textId="7C526C1A" w:rsidR="00E76874" w:rsidRDefault="00AC3729" w:rsidP="00E453D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Can do LFTs routinely </w:t>
      </w:r>
      <w:bookmarkStart w:id="0" w:name="_GoBack"/>
      <w:bookmarkEnd w:id="0"/>
      <w:r>
        <w:rPr>
          <w:sz w:val="24"/>
          <w:szCs w:val="24"/>
        </w:rPr>
        <w:t>at d0, d14, and d28/42.</w:t>
      </w:r>
    </w:p>
    <w:p w14:paraId="6F4FEB99" w14:textId="77777777" w:rsidR="00E76874" w:rsidRDefault="00E76874" w:rsidP="00E453D5">
      <w:pPr>
        <w:spacing w:after="0" w:line="240" w:lineRule="auto"/>
        <w:rPr>
          <w:sz w:val="24"/>
          <w:szCs w:val="24"/>
        </w:rPr>
      </w:pPr>
    </w:p>
    <w:p w14:paraId="1AFDBE69" w14:textId="77777777" w:rsidR="00E453D5" w:rsidRDefault="00E453D5" w:rsidP="00E453D5">
      <w:pPr>
        <w:spacing w:after="0" w:line="240" w:lineRule="auto"/>
        <w:rPr>
          <w:i/>
          <w:sz w:val="18"/>
          <w:szCs w:val="24"/>
        </w:rPr>
      </w:pPr>
      <w:r w:rsidRPr="0086451E">
        <w:rPr>
          <w:i/>
          <w:sz w:val="18"/>
          <w:szCs w:val="24"/>
        </w:rPr>
        <w:t xml:space="preserve">With thanks to Dr Robin Johns for </w:t>
      </w:r>
      <w:r>
        <w:rPr>
          <w:i/>
          <w:sz w:val="18"/>
          <w:szCs w:val="24"/>
        </w:rPr>
        <w:t xml:space="preserve">the </w:t>
      </w:r>
      <w:r w:rsidRPr="0086451E">
        <w:rPr>
          <w:i/>
          <w:sz w:val="18"/>
          <w:szCs w:val="24"/>
        </w:rPr>
        <w:t xml:space="preserve">original version of this </w:t>
      </w:r>
      <w:r>
        <w:rPr>
          <w:i/>
          <w:sz w:val="18"/>
          <w:szCs w:val="24"/>
        </w:rPr>
        <w:t xml:space="preserve">clinic </w:t>
      </w:r>
      <w:r w:rsidRPr="0086451E">
        <w:rPr>
          <w:i/>
          <w:sz w:val="18"/>
          <w:szCs w:val="24"/>
        </w:rPr>
        <w:t xml:space="preserve">aide memoire. </w:t>
      </w:r>
      <w:r w:rsidR="00217F8E">
        <w:rPr>
          <w:i/>
          <w:sz w:val="18"/>
          <w:szCs w:val="24"/>
        </w:rPr>
        <w:t xml:space="preserve">Rewritten and updated by LJ Smith. </w:t>
      </w:r>
    </w:p>
    <w:p w14:paraId="137E838F" w14:textId="77777777" w:rsidR="00217F8E" w:rsidRPr="0086451E" w:rsidRDefault="00217F8E" w:rsidP="00E453D5">
      <w:pPr>
        <w:spacing w:after="0" w:line="240" w:lineRule="auto"/>
        <w:rPr>
          <w:i/>
          <w:sz w:val="18"/>
          <w:szCs w:val="24"/>
        </w:rPr>
      </w:pPr>
      <w:r>
        <w:rPr>
          <w:i/>
          <w:sz w:val="18"/>
          <w:szCs w:val="24"/>
        </w:rPr>
        <w:t xml:space="preserve">For more information see: </w:t>
      </w:r>
      <w:hyperlink r:id="rId9" w:history="1">
        <w:r w:rsidRPr="00776181">
          <w:rPr>
            <w:rStyle w:val="Hyperlink"/>
            <w:i/>
            <w:sz w:val="18"/>
            <w:szCs w:val="24"/>
          </w:rPr>
          <w:t>http://www.tbdrugmonographs.co.uk/</w:t>
        </w:r>
      </w:hyperlink>
      <w:r>
        <w:rPr>
          <w:i/>
          <w:sz w:val="18"/>
          <w:szCs w:val="24"/>
        </w:rPr>
        <w:t xml:space="preserve"> </w:t>
      </w:r>
    </w:p>
    <w:p w14:paraId="7789CE60" w14:textId="77777777" w:rsidR="007D703C" w:rsidRDefault="007D703C" w:rsidP="007D703C">
      <w:pPr>
        <w:spacing w:after="0" w:line="240" w:lineRule="auto"/>
        <w:rPr>
          <w:sz w:val="24"/>
          <w:szCs w:val="24"/>
        </w:rPr>
      </w:pPr>
    </w:p>
    <w:sectPr w:rsidR="007D703C" w:rsidSect="00E453D5">
      <w:headerReference w:type="default" r:id="rId10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FF0B99" w14:textId="77777777" w:rsidR="00E76874" w:rsidRDefault="00E76874" w:rsidP="00C41CC8">
      <w:pPr>
        <w:spacing w:after="0" w:line="240" w:lineRule="auto"/>
      </w:pPr>
      <w:r>
        <w:separator/>
      </w:r>
    </w:p>
  </w:endnote>
  <w:endnote w:type="continuationSeparator" w:id="0">
    <w:p w14:paraId="0B9DF619" w14:textId="77777777" w:rsidR="00E76874" w:rsidRDefault="00E76874" w:rsidP="00C41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BF3960" w14:textId="77777777" w:rsidR="00E76874" w:rsidRDefault="00E76874" w:rsidP="00C41CC8">
      <w:pPr>
        <w:spacing w:after="0" w:line="240" w:lineRule="auto"/>
      </w:pPr>
      <w:r>
        <w:separator/>
      </w:r>
    </w:p>
  </w:footnote>
  <w:footnote w:type="continuationSeparator" w:id="0">
    <w:p w14:paraId="2824A916" w14:textId="77777777" w:rsidR="00E76874" w:rsidRDefault="00E76874" w:rsidP="00C41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BA5A7C" w14:textId="7A83E980" w:rsidR="00E76874" w:rsidRPr="00E453D5" w:rsidRDefault="00E76874" w:rsidP="00E453D5">
    <w:pPr>
      <w:pStyle w:val="Header"/>
      <w:rPr>
        <w:i/>
      </w:rPr>
    </w:pPr>
    <w:proofErr w:type="spellStart"/>
    <w:r w:rsidRPr="0086451E">
      <w:rPr>
        <w:i/>
      </w:rPr>
      <w:t>R</w:t>
    </w:r>
    <w:r>
      <w:rPr>
        <w:i/>
      </w:rPr>
      <w:t>espNET</w:t>
    </w:r>
    <w:proofErr w:type="spellEnd"/>
    <w:r>
      <w:rPr>
        <w:i/>
      </w:rPr>
      <w:t xml:space="preserve"> clinic aide memoire: TB. Oct 2016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90741"/>
    <w:multiLevelType w:val="hybridMultilevel"/>
    <w:tmpl w:val="BFACAD1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F64042"/>
    <w:multiLevelType w:val="hybridMultilevel"/>
    <w:tmpl w:val="A9665BF0"/>
    <w:lvl w:ilvl="0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0EA91E2C"/>
    <w:multiLevelType w:val="hybridMultilevel"/>
    <w:tmpl w:val="831A1C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573A18"/>
    <w:multiLevelType w:val="hybridMultilevel"/>
    <w:tmpl w:val="D73C9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44556C"/>
    <w:multiLevelType w:val="hybridMultilevel"/>
    <w:tmpl w:val="8A22E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161D74"/>
    <w:multiLevelType w:val="hybridMultilevel"/>
    <w:tmpl w:val="856C1D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AA325C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eastAsia="Calibri" w:hAnsi="Calibri" w:cs="Times New Roman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A442D2"/>
    <w:multiLevelType w:val="hybridMultilevel"/>
    <w:tmpl w:val="6F0A5A5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9130A0F"/>
    <w:multiLevelType w:val="hybridMultilevel"/>
    <w:tmpl w:val="06820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71468F"/>
    <w:multiLevelType w:val="hybridMultilevel"/>
    <w:tmpl w:val="5A5E6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C72901"/>
    <w:multiLevelType w:val="hybridMultilevel"/>
    <w:tmpl w:val="6C740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09738E"/>
    <w:multiLevelType w:val="hybridMultilevel"/>
    <w:tmpl w:val="9C52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AC5922"/>
    <w:multiLevelType w:val="hybridMultilevel"/>
    <w:tmpl w:val="45DED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FB7360"/>
    <w:multiLevelType w:val="hybridMultilevel"/>
    <w:tmpl w:val="F03E1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740CB0"/>
    <w:multiLevelType w:val="hybridMultilevel"/>
    <w:tmpl w:val="FDF4175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B5E2CF5"/>
    <w:multiLevelType w:val="hybridMultilevel"/>
    <w:tmpl w:val="FB0CB4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A53E70"/>
    <w:multiLevelType w:val="hybridMultilevel"/>
    <w:tmpl w:val="155227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8B4C08"/>
    <w:multiLevelType w:val="hybridMultilevel"/>
    <w:tmpl w:val="8D32400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EA529B7"/>
    <w:multiLevelType w:val="hybridMultilevel"/>
    <w:tmpl w:val="3322E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B468EA"/>
    <w:multiLevelType w:val="hybridMultilevel"/>
    <w:tmpl w:val="7028280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55E0DBD"/>
    <w:multiLevelType w:val="hybridMultilevel"/>
    <w:tmpl w:val="047EB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825237"/>
    <w:multiLevelType w:val="hybridMultilevel"/>
    <w:tmpl w:val="86142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857611"/>
    <w:multiLevelType w:val="hybridMultilevel"/>
    <w:tmpl w:val="7C7ACB02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1"/>
  </w:num>
  <w:num w:numId="4">
    <w:abstractNumId w:val="0"/>
  </w:num>
  <w:num w:numId="5">
    <w:abstractNumId w:val="13"/>
  </w:num>
  <w:num w:numId="6">
    <w:abstractNumId w:val="3"/>
  </w:num>
  <w:num w:numId="7">
    <w:abstractNumId w:val="8"/>
  </w:num>
  <w:num w:numId="8">
    <w:abstractNumId w:val="21"/>
  </w:num>
  <w:num w:numId="9">
    <w:abstractNumId w:val="7"/>
  </w:num>
  <w:num w:numId="10">
    <w:abstractNumId w:val="2"/>
  </w:num>
  <w:num w:numId="11">
    <w:abstractNumId w:val="20"/>
  </w:num>
  <w:num w:numId="12">
    <w:abstractNumId w:val="14"/>
  </w:num>
  <w:num w:numId="13">
    <w:abstractNumId w:val="15"/>
  </w:num>
  <w:num w:numId="14">
    <w:abstractNumId w:val="19"/>
  </w:num>
  <w:num w:numId="15">
    <w:abstractNumId w:val="12"/>
  </w:num>
  <w:num w:numId="16">
    <w:abstractNumId w:val="18"/>
  </w:num>
  <w:num w:numId="17">
    <w:abstractNumId w:val="11"/>
  </w:num>
  <w:num w:numId="18">
    <w:abstractNumId w:val="6"/>
  </w:num>
  <w:num w:numId="19">
    <w:abstractNumId w:val="16"/>
  </w:num>
  <w:num w:numId="20">
    <w:abstractNumId w:val="4"/>
  </w:num>
  <w:num w:numId="21">
    <w:abstractNumId w:val="9"/>
  </w:num>
  <w:num w:numId="22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0FF"/>
    <w:rsid w:val="00010C10"/>
    <w:rsid w:val="00024552"/>
    <w:rsid w:val="000352EB"/>
    <w:rsid w:val="00036070"/>
    <w:rsid w:val="00054207"/>
    <w:rsid w:val="00054654"/>
    <w:rsid w:val="000614D9"/>
    <w:rsid w:val="00062B93"/>
    <w:rsid w:val="00096081"/>
    <w:rsid w:val="000A781F"/>
    <w:rsid w:val="000A788A"/>
    <w:rsid w:val="000C40FF"/>
    <w:rsid w:val="000E0081"/>
    <w:rsid w:val="000F1CA2"/>
    <w:rsid w:val="000F394E"/>
    <w:rsid w:val="0011684B"/>
    <w:rsid w:val="00116B5D"/>
    <w:rsid w:val="00122BC9"/>
    <w:rsid w:val="001408A3"/>
    <w:rsid w:val="00141509"/>
    <w:rsid w:val="001461E7"/>
    <w:rsid w:val="00153856"/>
    <w:rsid w:val="00166390"/>
    <w:rsid w:val="0016713F"/>
    <w:rsid w:val="00171019"/>
    <w:rsid w:val="0017163D"/>
    <w:rsid w:val="00195635"/>
    <w:rsid w:val="001A4025"/>
    <w:rsid w:val="001A5A34"/>
    <w:rsid w:val="001A688D"/>
    <w:rsid w:val="001B25D6"/>
    <w:rsid w:val="001B6420"/>
    <w:rsid w:val="001D2342"/>
    <w:rsid w:val="001D56B4"/>
    <w:rsid w:val="001E001E"/>
    <w:rsid w:val="001E48E5"/>
    <w:rsid w:val="0021234D"/>
    <w:rsid w:val="00216F0A"/>
    <w:rsid w:val="00217F8E"/>
    <w:rsid w:val="0023175D"/>
    <w:rsid w:val="00236B2B"/>
    <w:rsid w:val="00236D1F"/>
    <w:rsid w:val="002457B6"/>
    <w:rsid w:val="00274627"/>
    <w:rsid w:val="00291AE4"/>
    <w:rsid w:val="00294BEC"/>
    <w:rsid w:val="00295307"/>
    <w:rsid w:val="00296D60"/>
    <w:rsid w:val="002A52CC"/>
    <w:rsid w:val="002D020D"/>
    <w:rsid w:val="002E1104"/>
    <w:rsid w:val="002F3F2A"/>
    <w:rsid w:val="00301AD2"/>
    <w:rsid w:val="00302E6E"/>
    <w:rsid w:val="00305F98"/>
    <w:rsid w:val="003135B5"/>
    <w:rsid w:val="003164BA"/>
    <w:rsid w:val="00317F2A"/>
    <w:rsid w:val="00343881"/>
    <w:rsid w:val="0034669B"/>
    <w:rsid w:val="003A0C6D"/>
    <w:rsid w:val="003D1D13"/>
    <w:rsid w:val="003D3433"/>
    <w:rsid w:val="003E5D95"/>
    <w:rsid w:val="003F1A9E"/>
    <w:rsid w:val="003F5B1C"/>
    <w:rsid w:val="00414D64"/>
    <w:rsid w:val="0042109D"/>
    <w:rsid w:val="00446533"/>
    <w:rsid w:val="004749BA"/>
    <w:rsid w:val="004776A6"/>
    <w:rsid w:val="004779B6"/>
    <w:rsid w:val="00480492"/>
    <w:rsid w:val="00481431"/>
    <w:rsid w:val="0048479C"/>
    <w:rsid w:val="00490489"/>
    <w:rsid w:val="0049088B"/>
    <w:rsid w:val="0049457D"/>
    <w:rsid w:val="004B0362"/>
    <w:rsid w:val="004B1929"/>
    <w:rsid w:val="004D1EF1"/>
    <w:rsid w:val="004D1F36"/>
    <w:rsid w:val="004D7CB9"/>
    <w:rsid w:val="004F2572"/>
    <w:rsid w:val="00502511"/>
    <w:rsid w:val="00503AE2"/>
    <w:rsid w:val="0050730E"/>
    <w:rsid w:val="0055335E"/>
    <w:rsid w:val="00555A9A"/>
    <w:rsid w:val="005572F9"/>
    <w:rsid w:val="00567FD2"/>
    <w:rsid w:val="00575061"/>
    <w:rsid w:val="00577B9A"/>
    <w:rsid w:val="0059514E"/>
    <w:rsid w:val="0059609C"/>
    <w:rsid w:val="005A54C8"/>
    <w:rsid w:val="005E3C72"/>
    <w:rsid w:val="005E53C4"/>
    <w:rsid w:val="005F0135"/>
    <w:rsid w:val="005F24D7"/>
    <w:rsid w:val="00617CC1"/>
    <w:rsid w:val="006334BF"/>
    <w:rsid w:val="00645B19"/>
    <w:rsid w:val="006714B5"/>
    <w:rsid w:val="0067270E"/>
    <w:rsid w:val="006857B3"/>
    <w:rsid w:val="00686A7A"/>
    <w:rsid w:val="006A5EAD"/>
    <w:rsid w:val="006A628F"/>
    <w:rsid w:val="006B2B82"/>
    <w:rsid w:val="006C5081"/>
    <w:rsid w:val="006D1D79"/>
    <w:rsid w:val="006F1428"/>
    <w:rsid w:val="006F3F80"/>
    <w:rsid w:val="006F4DD7"/>
    <w:rsid w:val="00705EC0"/>
    <w:rsid w:val="00726F24"/>
    <w:rsid w:val="007445FE"/>
    <w:rsid w:val="00762415"/>
    <w:rsid w:val="007632E9"/>
    <w:rsid w:val="0076392C"/>
    <w:rsid w:val="00776FD8"/>
    <w:rsid w:val="007D025B"/>
    <w:rsid w:val="007D3D97"/>
    <w:rsid w:val="007D703C"/>
    <w:rsid w:val="007E3672"/>
    <w:rsid w:val="007F543C"/>
    <w:rsid w:val="00805605"/>
    <w:rsid w:val="00817F22"/>
    <w:rsid w:val="00835A1B"/>
    <w:rsid w:val="00846B9A"/>
    <w:rsid w:val="00847A79"/>
    <w:rsid w:val="00851985"/>
    <w:rsid w:val="00852E43"/>
    <w:rsid w:val="00861277"/>
    <w:rsid w:val="00861B73"/>
    <w:rsid w:val="00867461"/>
    <w:rsid w:val="0087100E"/>
    <w:rsid w:val="008770BB"/>
    <w:rsid w:val="00886D6D"/>
    <w:rsid w:val="00887804"/>
    <w:rsid w:val="008958F6"/>
    <w:rsid w:val="008A5F98"/>
    <w:rsid w:val="008B1D21"/>
    <w:rsid w:val="008C02F6"/>
    <w:rsid w:val="008C382F"/>
    <w:rsid w:val="008C5AE0"/>
    <w:rsid w:val="008C70FB"/>
    <w:rsid w:val="008D64D5"/>
    <w:rsid w:val="008D7F2E"/>
    <w:rsid w:val="008E03C1"/>
    <w:rsid w:val="008E1A36"/>
    <w:rsid w:val="008F7ECE"/>
    <w:rsid w:val="00914665"/>
    <w:rsid w:val="00920200"/>
    <w:rsid w:val="009244D4"/>
    <w:rsid w:val="009265AA"/>
    <w:rsid w:val="00932744"/>
    <w:rsid w:val="00940DFF"/>
    <w:rsid w:val="0095036F"/>
    <w:rsid w:val="00966169"/>
    <w:rsid w:val="009669CC"/>
    <w:rsid w:val="00972EE2"/>
    <w:rsid w:val="009767AA"/>
    <w:rsid w:val="009813EE"/>
    <w:rsid w:val="009868F0"/>
    <w:rsid w:val="009A78C5"/>
    <w:rsid w:val="009A7DAC"/>
    <w:rsid w:val="009C0DEE"/>
    <w:rsid w:val="009C5695"/>
    <w:rsid w:val="009D1DC5"/>
    <w:rsid w:val="009E4345"/>
    <w:rsid w:val="009E5C49"/>
    <w:rsid w:val="009E661F"/>
    <w:rsid w:val="009F34BE"/>
    <w:rsid w:val="00A00924"/>
    <w:rsid w:val="00A102B8"/>
    <w:rsid w:val="00A4345A"/>
    <w:rsid w:val="00A54584"/>
    <w:rsid w:val="00A6625E"/>
    <w:rsid w:val="00A70B26"/>
    <w:rsid w:val="00A762BC"/>
    <w:rsid w:val="00A80B98"/>
    <w:rsid w:val="00A915D7"/>
    <w:rsid w:val="00A97406"/>
    <w:rsid w:val="00A97D83"/>
    <w:rsid w:val="00AA4EC2"/>
    <w:rsid w:val="00AC3729"/>
    <w:rsid w:val="00AE5586"/>
    <w:rsid w:val="00AE5ED6"/>
    <w:rsid w:val="00AE7297"/>
    <w:rsid w:val="00AF1AB2"/>
    <w:rsid w:val="00B00A38"/>
    <w:rsid w:val="00B055F8"/>
    <w:rsid w:val="00B079B8"/>
    <w:rsid w:val="00B2036C"/>
    <w:rsid w:val="00B27334"/>
    <w:rsid w:val="00B356C0"/>
    <w:rsid w:val="00B4028A"/>
    <w:rsid w:val="00B454EB"/>
    <w:rsid w:val="00B61365"/>
    <w:rsid w:val="00B62F88"/>
    <w:rsid w:val="00B63444"/>
    <w:rsid w:val="00B63623"/>
    <w:rsid w:val="00B63806"/>
    <w:rsid w:val="00B66A0E"/>
    <w:rsid w:val="00B756C1"/>
    <w:rsid w:val="00B933F1"/>
    <w:rsid w:val="00BA6806"/>
    <w:rsid w:val="00BB1120"/>
    <w:rsid w:val="00BB15DE"/>
    <w:rsid w:val="00BC07E5"/>
    <w:rsid w:val="00BD3B22"/>
    <w:rsid w:val="00BD5E6B"/>
    <w:rsid w:val="00BF2B87"/>
    <w:rsid w:val="00C2446A"/>
    <w:rsid w:val="00C35B2B"/>
    <w:rsid w:val="00C36CFD"/>
    <w:rsid w:val="00C41CC8"/>
    <w:rsid w:val="00C45C2C"/>
    <w:rsid w:val="00C4625D"/>
    <w:rsid w:val="00C558C8"/>
    <w:rsid w:val="00C5731B"/>
    <w:rsid w:val="00C60B20"/>
    <w:rsid w:val="00C67456"/>
    <w:rsid w:val="00C7666B"/>
    <w:rsid w:val="00C822F3"/>
    <w:rsid w:val="00C83A90"/>
    <w:rsid w:val="00CC0AD2"/>
    <w:rsid w:val="00CD4A80"/>
    <w:rsid w:val="00CE0692"/>
    <w:rsid w:val="00CE2B4C"/>
    <w:rsid w:val="00CE4A5C"/>
    <w:rsid w:val="00CF3C4B"/>
    <w:rsid w:val="00D00137"/>
    <w:rsid w:val="00D17378"/>
    <w:rsid w:val="00D32CF5"/>
    <w:rsid w:val="00D4002F"/>
    <w:rsid w:val="00D45CDA"/>
    <w:rsid w:val="00D47686"/>
    <w:rsid w:val="00D6576E"/>
    <w:rsid w:val="00D81540"/>
    <w:rsid w:val="00D8525F"/>
    <w:rsid w:val="00D9013E"/>
    <w:rsid w:val="00D90FE4"/>
    <w:rsid w:val="00D91B5B"/>
    <w:rsid w:val="00DB5831"/>
    <w:rsid w:val="00DB65BD"/>
    <w:rsid w:val="00DD3995"/>
    <w:rsid w:val="00DE0D52"/>
    <w:rsid w:val="00DE6E5C"/>
    <w:rsid w:val="00DF62DD"/>
    <w:rsid w:val="00E02491"/>
    <w:rsid w:val="00E0366B"/>
    <w:rsid w:val="00E05A06"/>
    <w:rsid w:val="00E11DD3"/>
    <w:rsid w:val="00E131E7"/>
    <w:rsid w:val="00E453D5"/>
    <w:rsid w:val="00E6317F"/>
    <w:rsid w:val="00E76874"/>
    <w:rsid w:val="00E80C14"/>
    <w:rsid w:val="00E92971"/>
    <w:rsid w:val="00E9545A"/>
    <w:rsid w:val="00EA5C8E"/>
    <w:rsid w:val="00EA7F13"/>
    <w:rsid w:val="00EB35CF"/>
    <w:rsid w:val="00ED2CA5"/>
    <w:rsid w:val="00EE6264"/>
    <w:rsid w:val="00EF2F39"/>
    <w:rsid w:val="00F01020"/>
    <w:rsid w:val="00F03DE3"/>
    <w:rsid w:val="00F04CDE"/>
    <w:rsid w:val="00F060BC"/>
    <w:rsid w:val="00F137A7"/>
    <w:rsid w:val="00F1728D"/>
    <w:rsid w:val="00F24444"/>
    <w:rsid w:val="00F27455"/>
    <w:rsid w:val="00F33249"/>
    <w:rsid w:val="00F35DBF"/>
    <w:rsid w:val="00F437EB"/>
    <w:rsid w:val="00F52330"/>
    <w:rsid w:val="00F87E07"/>
    <w:rsid w:val="00F96E1C"/>
    <w:rsid w:val="00FA4403"/>
    <w:rsid w:val="00FB2873"/>
    <w:rsid w:val="00FB4CF6"/>
    <w:rsid w:val="00FB75D7"/>
    <w:rsid w:val="00FC402B"/>
    <w:rsid w:val="00FC4066"/>
    <w:rsid w:val="00FC5313"/>
    <w:rsid w:val="00FC7C2B"/>
    <w:rsid w:val="00FD42E3"/>
    <w:rsid w:val="00FF0ACA"/>
    <w:rsid w:val="00FF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2A819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75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625D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C41C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1CC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41C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1CC8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CC8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76392C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AE55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17F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75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625D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C41C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1CC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41C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1CC8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CC8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76392C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AE55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17F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6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5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64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6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36" w:space="0" w:color="6898CE"/>
                <w:bottom w:val="none" w:sz="0" w:space="0" w:color="auto"/>
                <w:right w:val="single" w:sz="36" w:space="0" w:color="6898CE"/>
              </w:divBdr>
              <w:divsChild>
                <w:div w:id="167021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47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44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055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31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905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176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9771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00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17071">
          <w:marLeft w:val="0"/>
          <w:marRight w:val="0"/>
          <w:marTop w:val="0"/>
          <w:marBottom w:val="36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979090">
                  <w:marLeft w:val="0"/>
                  <w:marRight w:val="-50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635231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016046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evidence.nhs.uk/formulary/bnf/current/5-infections/51-antibacterial-drugs/519-antituberculosis-drugs" TargetMode="External"/><Relationship Id="rId9" Type="http://schemas.openxmlformats.org/officeDocument/2006/relationships/hyperlink" Target="http://www.tbdrugmonographs.co.uk/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12</Pages>
  <Words>4461</Words>
  <Characters>25431</Characters>
  <Application>Microsoft Macintosh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Obstructive sleep apnoea</vt:lpstr>
    </vt:vector>
  </TitlesOfParts>
  <Company/>
  <LinksUpToDate>false</LinksUpToDate>
  <CharactersWithSpaces>29833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Obstructive sleep apnoea</dc:title>
  <dc:subject/>
  <dc:creator>Robin Johns</dc:creator>
  <cp:keywords/>
  <dc:description/>
  <cp:lastModifiedBy>Laura-Jane Smith</cp:lastModifiedBy>
  <cp:revision>10</cp:revision>
  <cp:lastPrinted>2011-01-11T13:02:00Z</cp:lastPrinted>
  <dcterms:created xsi:type="dcterms:W3CDTF">2016-10-23T14:54:00Z</dcterms:created>
  <dcterms:modified xsi:type="dcterms:W3CDTF">2016-10-23T16:04:00Z</dcterms:modified>
</cp:coreProperties>
</file>